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56" w:rsidRPr="007E755B" w:rsidRDefault="00A27C56" w:rsidP="007E755B">
      <w:pPr>
        <w:pStyle w:val="Heading1"/>
        <w:spacing w:before="0" w:beforeAutospacing="0" w:after="0" w:afterAutospacing="0" w:line="240" w:lineRule="atLeast"/>
        <w:ind w:firstLine="567"/>
        <w:jc w:val="center"/>
        <w:rPr>
          <w:sz w:val="22"/>
          <w:szCs w:val="22"/>
        </w:rPr>
      </w:pPr>
      <w:r>
        <w:rPr>
          <w:sz w:val="22"/>
          <w:szCs w:val="22"/>
          <w:lang w:val="uk-UA"/>
        </w:rPr>
        <w:t xml:space="preserve">До Державного бюджету </w:t>
      </w:r>
      <w:r w:rsidRPr="007E755B">
        <w:rPr>
          <w:sz w:val="22"/>
          <w:szCs w:val="22"/>
        </w:rPr>
        <w:t>мобіліз</w:t>
      </w:r>
      <w:r>
        <w:rPr>
          <w:sz w:val="22"/>
          <w:szCs w:val="22"/>
          <w:lang w:val="uk-UA"/>
        </w:rPr>
        <w:t xml:space="preserve">овано  майже </w:t>
      </w:r>
      <w:r w:rsidRPr="007E755B">
        <w:rPr>
          <w:sz w:val="22"/>
          <w:szCs w:val="22"/>
        </w:rPr>
        <w:t>1</w:t>
      </w:r>
      <w:r>
        <w:rPr>
          <w:sz w:val="22"/>
          <w:szCs w:val="22"/>
          <w:lang w:val="uk-UA"/>
        </w:rPr>
        <w:t>8</w:t>
      </w:r>
      <w:r w:rsidRPr="007E755B">
        <w:rPr>
          <w:sz w:val="22"/>
          <w:szCs w:val="22"/>
        </w:rPr>
        <w:t xml:space="preserve"> мл</w:t>
      </w:r>
      <w:r>
        <w:rPr>
          <w:sz w:val="22"/>
          <w:szCs w:val="22"/>
          <w:lang w:val="uk-UA"/>
        </w:rPr>
        <w:t xml:space="preserve">н </w:t>
      </w:r>
      <w:r w:rsidRPr="007E755B">
        <w:rPr>
          <w:sz w:val="22"/>
          <w:szCs w:val="22"/>
        </w:rPr>
        <w:t>грн військового збору</w:t>
      </w:r>
    </w:p>
    <w:p w:rsidR="00A27C56" w:rsidRDefault="00A27C56" w:rsidP="007E755B">
      <w:pPr>
        <w:pStyle w:val="NormalWeb"/>
        <w:spacing w:before="0" w:beforeAutospacing="0" w:after="0" w:afterAutospacing="0" w:line="240" w:lineRule="atLeast"/>
        <w:ind w:firstLine="567"/>
        <w:jc w:val="both"/>
        <w:rPr>
          <w:sz w:val="22"/>
          <w:szCs w:val="22"/>
          <w:lang w:val="uk-UA"/>
        </w:rPr>
      </w:pPr>
      <w:r w:rsidRPr="007E755B">
        <w:rPr>
          <w:sz w:val="22"/>
          <w:szCs w:val="22"/>
        </w:rPr>
        <w:t xml:space="preserve">Із початку поточного року платники, які зареєстровані </w:t>
      </w:r>
      <w:r>
        <w:rPr>
          <w:sz w:val="22"/>
          <w:szCs w:val="22"/>
          <w:lang w:val="uk-UA"/>
        </w:rPr>
        <w:t xml:space="preserve">у Лозівській ОДПІ </w:t>
      </w:r>
      <w:r w:rsidRPr="007E755B">
        <w:rPr>
          <w:sz w:val="22"/>
          <w:szCs w:val="22"/>
        </w:rPr>
        <w:t xml:space="preserve"> перерахували до державного бюджету 1</w:t>
      </w:r>
      <w:r>
        <w:rPr>
          <w:sz w:val="22"/>
          <w:szCs w:val="22"/>
          <w:lang w:val="uk-UA"/>
        </w:rPr>
        <w:t>7,8</w:t>
      </w:r>
      <w:r w:rsidRPr="007E755B">
        <w:rPr>
          <w:sz w:val="22"/>
          <w:szCs w:val="22"/>
        </w:rPr>
        <w:t xml:space="preserve"> мл</w:t>
      </w:r>
      <w:r>
        <w:rPr>
          <w:sz w:val="22"/>
          <w:szCs w:val="22"/>
          <w:lang w:val="uk-UA"/>
        </w:rPr>
        <w:t>н</w:t>
      </w:r>
      <w:r w:rsidRPr="007E755B">
        <w:rPr>
          <w:sz w:val="22"/>
          <w:szCs w:val="22"/>
        </w:rPr>
        <w:t xml:space="preserve"> грн військового збору. Зокрема, за листопад поточного року </w:t>
      </w:r>
      <w:r>
        <w:rPr>
          <w:sz w:val="22"/>
          <w:szCs w:val="22"/>
          <w:lang w:val="uk-UA"/>
        </w:rPr>
        <w:t>платниками</w:t>
      </w:r>
      <w:r w:rsidRPr="007E755B">
        <w:rPr>
          <w:sz w:val="22"/>
          <w:szCs w:val="22"/>
        </w:rPr>
        <w:t xml:space="preserve"> було мобілізовано </w:t>
      </w:r>
      <w:r>
        <w:rPr>
          <w:sz w:val="22"/>
          <w:szCs w:val="22"/>
          <w:lang w:val="uk-UA"/>
        </w:rPr>
        <w:t>2</w:t>
      </w:r>
      <w:r w:rsidRPr="007E755B">
        <w:rPr>
          <w:sz w:val="22"/>
          <w:szCs w:val="22"/>
        </w:rPr>
        <w:t xml:space="preserve"> млн грн, що на </w:t>
      </w:r>
      <w:r>
        <w:rPr>
          <w:sz w:val="22"/>
          <w:szCs w:val="22"/>
          <w:lang w:val="uk-UA"/>
        </w:rPr>
        <w:t>0,9</w:t>
      </w:r>
      <w:r w:rsidRPr="007E755B">
        <w:rPr>
          <w:sz w:val="22"/>
          <w:szCs w:val="22"/>
        </w:rPr>
        <w:t xml:space="preserve"> млн більше, ніж за аналогічний період 2014 року.</w:t>
      </w:r>
    </w:p>
    <w:p w:rsidR="00A27C56" w:rsidRPr="007E755B" w:rsidRDefault="00A27C56" w:rsidP="007E755B">
      <w:pPr>
        <w:pStyle w:val="NormalWeb"/>
        <w:spacing w:before="0" w:beforeAutospacing="0" w:after="0" w:afterAutospacing="0" w:line="240" w:lineRule="atLeast"/>
        <w:ind w:firstLine="567"/>
        <w:jc w:val="both"/>
        <w:rPr>
          <w:sz w:val="22"/>
          <w:szCs w:val="22"/>
          <w:lang w:val="uk-UA"/>
        </w:rPr>
      </w:pPr>
      <w:r>
        <w:rPr>
          <w:sz w:val="22"/>
          <w:szCs w:val="22"/>
          <w:lang w:val="uk-UA"/>
        </w:rPr>
        <w:t xml:space="preserve">Планове завдання по надходженню збору у грудні становить 1,8 млн.грн., за розрахунками податківців його буде виконано.  </w:t>
      </w:r>
    </w:p>
    <w:p w:rsidR="00A27C56" w:rsidRPr="007E755B" w:rsidRDefault="00A27C56" w:rsidP="007E755B">
      <w:pPr>
        <w:pStyle w:val="NormalWeb"/>
        <w:spacing w:before="0" w:beforeAutospacing="0" w:after="0" w:afterAutospacing="0" w:line="240" w:lineRule="atLeast"/>
        <w:ind w:firstLine="567"/>
        <w:jc w:val="both"/>
        <w:rPr>
          <w:sz w:val="22"/>
          <w:szCs w:val="22"/>
        </w:rPr>
      </w:pPr>
      <w:r w:rsidRPr="007E755B">
        <w:rPr>
          <w:rStyle w:val="Emphasis"/>
          <w:sz w:val="22"/>
          <w:szCs w:val="22"/>
        </w:rPr>
        <w:t>Нагадаємо:</w:t>
      </w:r>
      <w:r w:rsidRPr="007E755B">
        <w:rPr>
          <w:sz w:val="22"/>
          <w:szCs w:val="22"/>
        </w:rPr>
        <w:t xml:space="preserve"> військовий збір запроваджено із 03 серпня 2014 року. Ставка цього податку становить 1,5% від об’єкта оподаткування, а його платниками є фізичні особи — резиденти й нерезиденти, які отримують доходи в Україні.</w:t>
      </w:r>
    </w:p>
    <w:p w:rsidR="00A27C56" w:rsidRDefault="00A27C56" w:rsidP="00AE03EF">
      <w:pPr>
        <w:spacing w:after="0" w:line="240" w:lineRule="atLeast"/>
        <w:ind w:firstLine="567"/>
        <w:jc w:val="both"/>
        <w:outlineLvl w:val="0"/>
        <w:rPr>
          <w:rFonts w:ascii="Times New Roman" w:hAnsi="Times New Roman"/>
          <w:b/>
          <w:bCs/>
          <w:kern w:val="36"/>
          <w:lang w:val="uk-UA" w:eastAsia="ru-RU"/>
        </w:rPr>
      </w:pPr>
    </w:p>
    <w:p w:rsidR="00A27C56" w:rsidRPr="00E86911" w:rsidRDefault="00A27C56" w:rsidP="00047C29">
      <w:pPr>
        <w:spacing w:after="0" w:line="240" w:lineRule="atLeast"/>
        <w:ind w:firstLine="567"/>
        <w:jc w:val="center"/>
        <w:outlineLvl w:val="0"/>
        <w:rPr>
          <w:rFonts w:ascii="Times New Roman" w:hAnsi="Times New Roman"/>
          <w:b/>
          <w:bCs/>
          <w:kern w:val="36"/>
          <w:lang w:eastAsia="ru-RU"/>
        </w:rPr>
      </w:pPr>
      <w:r>
        <w:rPr>
          <w:rFonts w:ascii="Times New Roman" w:hAnsi="Times New Roman"/>
          <w:b/>
          <w:bCs/>
          <w:kern w:val="36"/>
          <w:lang w:val="uk-UA" w:eastAsia="ru-RU"/>
        </w:rPr>
        <w:t xml:space="preserve">Як врахувати </w:t>
      </w:r>
      <w:r w:rsidRPr="00E86911">
        <w:rPr>
          <w:rFonts w:ascii="Times New Roman" w:hAnsi="Times New Roman"/>
          <w:b/>
          <w:bCs/>
          <w:kern w:val="36"/>
          <w:lang w:eastAsia="ru-RU"/>
        </w:rPr>
        <w:t xml:space="preserve">доходи </w:t>
      </w:r>
      <w:r>
        <w:rPr>
          <w:rFonts w:ascii="Times New Roman" w:hAnsi="Times New Roman"/>
          <w:b/>
          <w:bCs/>
          <w:kern w:val="36"/>
          <w:lang w:val="uk-UA" w:eastAsia="ru-RU"/>
        </w:rPr>
        <w:t>та</w:t>
      </w:r>
      <w:r w:rsidRPr="00E86911">
        <w:rPr>
          <w:rFonts w:ascii="Times New Roman" w:hAnsi="Times New Roman"/>
          <w:b/>
          <w:bCs/>
          <w:kern w:val="36"/>
          <w:lang w:eastAsia="ru-RU"/>
        </w:rPr>
        <w:t xml:space="preserve"> витрат</w:t>
      </w:r>
      <w:r>
        <w:rPr>
          <w:rFonts w:ascii="Times New Roman" w:hAnsi="Times New Roman"/>
          <w:b/>
          <w:bCs/>
          <w:kern w:val="36"/>
          <w:lang w:val="uk-UA" w:eastAsia="ru-RU"/>
        </w:rPr>
        <w:t>и при зміні системи оподаткування</w:t>
      </w:r>
    </w:p>
    <w:p w:rsidR="00A27C56" w:rsidRDefault="00A27C56" w:rsidP="00AE03EF">
      <w:pPr>
        <w:spacing w:after="0" w:line="240" w:lineRule="atLeast"/>
        <w:ind w:firstLine="567"/>
        <w:jc w:val="both"/>
        <w:rPr>
          <w:rFonts w:ascii="Times New Roman" w:hAnsi="Times New Roman"/>
          <w:lang w:val="uk-UA" w:eastAsia="ru-RU"/>
        </w:rPr>
      </w:pPr>
      <w:r w:rsidRPr="00E86911">
        <w:rPr>
          <w:rFonts w:ascii="Times New Roman" w:hAnsi="Times New Roman"/>
          <w:lang w:eastAsia="ru-RU"/>
        </w:rPr>
        <w:t xml:space="preserve">Одним із основних принципів ведення бухгалтерського обліку й формування фінзвітності є </w:t>
      </w:r>
      <w:r w:rsidRPr="00047C29">
        <w:rPr>
          <w:rFonts w:ascii="Times New Roman" w:hAnsi="Times New Roman"/>
          <w:bCs/>
          <w:lang w:eastAsia="ru-RU"/>
        </w:rPr>
        <w:t>принцип нарахування та відповідності доходів і витрат</w:t>
      </w:r>
      <w:r w:rsidRPr="00047C29">
        <w:rPr>
          <w:rFonts w:ascii="Times New Roman" w:hAnsi="Times New Roman"/>
          <w:lang w:eastAsia="ru-RU"/>
        </w:rPr>
        <w:t>,</w:t>
      </w:r>
      <w:r w:rsidRPr="00E86911">
        <w:rPr>
          <w:rFonts w:ascii="Times New Roman" w:hAnsi="Times New Roman"/>
          <w:lang w:eastAsia="ru-RU"/>
        </w:rPr>
        <w:t xml:space="preserve"> який полягає в тому, що для визначення фінансового результату звітного періоду необхідно порівняти доходи звітного періоду з витратами, що були здійснені для отримання цих доходів. </w:t>
      </w:r>
    </w:p>
    <w:p w:rsidR="00A27C56" w:rsidRDefault="00A27C56" w:rsidP="00AE03EF">
      <w:pPr>
        <w:spacing w:after="0" w:line="240" w:lineRule="atLeast"/>
        <w:ind w:firstLine="567"/>
        <w:jc w:val="both"/>
        <w:rPr>
          <w:rFonts w:ascii="Times New Roman" w:hAnsi="Times New Roman"/>
          <w:lang w:val="uk-UA" w:eastAsia="ru-RU"/>
        </w:rPr>
      </w:pPr>
      <w:r w:rsidRPr="00047C29">
        <w:rPr>
          <w:rFonts w:ascii="Times New Roman" w:hAnsi="Times New Roman"/>
          <w:lang w:val="uk-UA" w:eastAsia="ru-RU"/>
        </w:rPr>
        <w:t xml:space="preserve">При цьому доходи й витрати відображаються в бухгалтерському обліку та фінансовій звітності в момент їх виникнення, незалежно від дати надходження чи сплати коштів (ст. 4 Закону України від 16.07.1999 р. </w:t>
      </w:r>
      <w:hyperlink r:id="rId5" w:tgtFrame="_blank" w:history="1">
        <w:r w:rsidRPr="00AE03EF">
          <w:rPr>
            <w:rFonts w:ascii="Times New Roman" w:hAnsi="Times New Roman"/>
            <w:color w:val="0000FF"/>
            <w:u w:val="single"/>
            <w:lang w:eastAsia="ru-RU"/>
          </w:rPr>
          <w:t>№ 996-XIV</w:t>
        </w:r>
      </w:hyperlink>
      <w:r w:rsidRPr="00E86911">
        <w:rPr>
          <w:rFonts w:ascii="Times New Roman" w:hAnsi="Times New Roman"/>
          <w:lang w:eastAsia="ru-RU"/>
        </w:rPr>
        <w:t>, п. 6 р. ІІІ Національного положення (стандарту) бухгалтерського обліку 1 «Загальні вимоги до фінансової звітності</w:t>
      </w:r>
      <w:r>
        <w:rPr>
          <w:rFonts w:ascii="Times New Roman" w:hAnsi="Times New Roman"/>
          <w:lang w:val="uk-UA" w:eastAsia="ru-RU"/>
        </w:rPr>
        <w:t>.</w:t>
      </w:r>
    </w:p>
    <w:p w:rsidR="00A27C56" w:rsidRPr="00E86911" w:rsidRDefault="00A27C56" w:rsidP="00AE03EF">
      <w:pPr>
        <w:spacing w:after="0" w:line="240" w:lineRule="atLeast"/>
        <w:ind w:firstLine="567"/>
        <w:jc w:val="both"/>
        <w:rPr>
          <w:rFonts w:ascii="Times New Roman" w:hAnsi="Times New Roman"/>
          <w:lang w:eastAsia="ru-RU"/>
        </w:rPr>
      </w:pPr>
      <w:r w:rsidRPr="00E86911">
        <w:rPr>
          <w:rFonts w:ascii="Times New Roman" w:hAnsi="Times New Roman"/>
          <w:lang w:eastAsia="ru-RU"/>
        </w:rPr>
        <w:t xml:space="preserve">Отже, доходи та витрати платника податку на прибуток за відвантажені товари, виконані роботи, надані послуги після переходу на загальну систему оподаткування, щодо яких отримано попередню оплату на спрощеній системі оподаткування, </w:t>
      </w:r>
      <w:r w:rsidRPr="00047C29">
        <w:rPr>
          <w:rFonts w:ascii="Times New Roman" w:hAnsi="Times New Roman"/>
          <w:bCs/>
          <w:lang w:eastAsia="ru-RU"/>
        </w:rPr>
        <w:t>враховуються при визначенні фінансового</w:t>
      </w:r>
      <w:r w:rsidRPr="00047C29">
        <w:rPr>
          <w:rFonts w:ascii="Times New Roman" w:hAnsi="Times New Roman"/>
          <w:lang w:eastAsia="ru-RU"/>
        </w:rPr>
        <w:t xml:space="preserve"> </w:t>
      </w:r>
      <w:r w:rsidRPr="00047C29">
        <w:rPr>
          <w:rFonts w:ascii="Times New Roman" w:hAnsi="Times New Roman"/>
          <w:bCs/>
          <w:lang w:eastAsia="ru-RU"/>
        </w:rPr>
        <w:t>результату</w:t>
      </w:r>
      <w:r w:rsidRPr="00E86911">
        <w:rPr>
          <w:rFonts w:ascii="Times New Roman" w:hAnsi="Times New Roman"/>
          <w:lang w:eastAsia="ru-RU"/>
        </w:rPr>
        <w:t xml:space="preserve"> до оподаткування згідно з правилами бухгалтерського обліку.</w:t>
      </w:r>
    </w:p>
    <w:p w:rsidR="00A27C56" w:rsidRPr="00047C29" w:rsidRDefault="00A27C56" w:rsidP="00AE03EF">
      <w:pPr>
        <w:spacing w:after="0" w:line="240" w:lineRule="atLeast"/>
        <w:ind w:firstLine="567"/>
        <w:jc w:val="both"/>
        <w:outlineLvl w:val="0"/>
        <w:rPr>
          <w:rFonts w:ascii="Times New Roman" w:hAnsi="Times New Roman"/>
          <w:b/>
          <w:bCs/>
          <w:kern w:val="36"/>
          <w:lang w:eastAsia="ru-RU"/>
        </w:rPr>
      </w:pPr>
    </w:p>
    <w:p w:rsidR="00A27C56" w:rsidRPr="00AE03EF" w:rsidRDefault="00A27C56" w:rsidP="00047C29">
      <w:pPr>
        <w:spacing w:after="0" w:line="240" w:lineRule="atLeast"/>
        <w:ind w:firstLine="567"/>
        <w:jc w:val="center"/>
        <w:outlineLvl w:val="0"/>
        <w:rPr>
          <w:rFonts w:ascii="Times New Roman" w:hAnsi="Times New Roman"/>
          <w:b/>
          <w:bCs/>
          <w:kern w:val="36"/>
          <w:lang w:eastAsia="ru-RU"/>
        </w:rPr>
      </w:pPr>
      <w:r>
        <w:rPr>
          <w:rFonts w:ascii="Times New Roman" w:hAnsi="Times New Roman"/>
          <w:b/>
          <w:bCs/>
          <w:kern w:val="36"/>
          <w:lang w:val="uk-UA" w:eastAsia="ru-RU"/>
        </w:rPr>
        <w:t xml:space="preserve">Складаємо </w:t>
      </w:r>
      <w:r w:rsidRPr="00AE03EF">
        <w:rPr>
          <w:rFonts w:ascii="Times New Roman" w:hAnsi="Times New Roman"/>
          <w:b/>
          <w:bCs/>
          <w:kern w:val="36"/>
          <w:lang w:eastAsia="ru-RU"/>
        </w:rPr>
        <w:t>акцизн</w:t>
      </w:r>
      <w:r>
        <w:rPr>
          <w:rFonts w:ascii="Times New Roman" w:hAnsi="Times New Roman"/>
          <w:b/>
          <w:bCs/>
          <w:kern w:val="36"/>
          <w:lang w:val="uk-UA" w:eastAsia="ru-RU"/>
        </w:rPr>
        <w:t>у декларацію</w:t>
      </w:r>
      <w:r w:rsidRPr="00AE03EF">
        <w:rPr>
          <w:rFonts w:ascii="Times New Roman" w:hAnsi="Times New Roman"/>
          <w:b/>
          <w:bCs/>
          <w:kern w:val="36"/>
          <w:lang w:eastAsia="ru-RU"/>
        </w:rPr>
        <w:t xml:space="preserve">, </w:t>
      </w:r>
      <w:r>
        <w:rPr>
          <w:rFonts w:ascii="Times New Roman" w:hAnsi="Times New Roman"/>
          <w:b/>
          <w:bCs/>
          <w:kern w:val="36"/>
          <w:lang w:val="uk-UA" w:eastAsia="ru-RU"/>
        </w:rPr>
        <w:t>як</w:t>
      </w:r>
      <w:r w:rsidRPr="00AE03EF">
        <w:rPr>
          <w:rFonts w:ascii="Times New Roman" w:hAnsi="Times New Roman"/>
          <w:b/>
          <w:bCs/>
          <w:kern w:val="36"/>
          <w:lang w:eastAsia="ru-RU"/>
        </w:rPr>
        <w:t>що</w:t>
      </w:r>
      <w:r>
        <w:rPr>
          <w:rFonts w:ascii="Times New Roman" w:hAnsi="Times New Roman"/>
          <w:b/>
          <w:bCs/>
          <w:kern w:val="36"/>
          <w:lang w:val="uk-UA" w:eastAsia="ru-RU"/>
        </w:rPr>
        <w:t xml:space="preserve"> </w:t>
      </w:r>
      <w:r w:rsidRPr="00AE03EF">
        <w:rPr>
          <w:rFonts w:ascii="Times New Roman" w:hAnsi="Times New Roman"/>
          <w:b/>
          <w:bCs/>
          <w:kern w:val="36"/>
          <w:lang w:eastAsia="ru-RU"/>
        </w:rPr>
        <w:t>пункти продажу в різних населених пунктах</w:t>
      </w:r>
    </w:p>
    <w:p w:rsidR="00A27C56" w:rsidRPr="004E3D2B" w:rsidRDefault="00A27C56" w:rsidP="00AE03EF">
      <w:pPr>
        <w:spacing w:after="0" w:line="240" w:lineRule="atLeast"/>
        <w:ind w:firstLine="567"/>
        <w:jc w:val="both"/>
        <w:rPr>
          <w:rFonts w:ascii="Times New Roman" w:hAnsi="Times New Roman"/>
          <w:lang w:eastAsia="ru-RU"/>
        </w:rPr>
      </w:pPr>
      <w:r>
        <w:rPr>
          <w:rFonts w:ascii="Times New Roman" w:hAnsi="Times New Roman"/>
          <w:lang w:val="uk-UA" w:eastAsia="ru-RU"/>
        </w:rPr>
        <w:t>С</w:t>
      </w:r>
      <w:r w:rsidRPr="00AE03EF">
        <w:rPr>
          <w:rFonts w:ascii="Times New Roman" w:hAnsi="Times New Roman"/>
          <w:lang w:eastAsia="ru-RU"/>
        </w:rPr>
        <w:t xml:space="preserve">уб’єкт господарювання роздрібної торгівлі, який здійснює реалізацію підакцизних товарів, подає декларацію акцизного податку з відповідним додатком до контролюючого органу, який обслуговує адміністративно-територіальну одиницю, де розташовано пункт продажу підакцизних товарів, і, відповідно, реєструється в цьому контролюючому органі як платник акцизного податку з роздрібного продажу підакцизних товарів. </w:t>
      </w:r>
      <w:r>
        <w:rPr>
          <w:rFonts w:ascii="Times New Roman" w:hAnsi="Times New Roman"/>
          <w:lang w:val="uk-UA" w:eastAsia="ru-RU"/>
        </w:rPr>
        <w:t>П</w:t>
      </w:r>
      <w:r w:rsidRPr="004E3D2B">
        <w:rPr>
          <w:rFonts w:ascii="Times New Roman" w:hAnsi="Times New Roman"/>
          <w:iCs/>
          <w:lang w:eastAsia="ru-RU"/>
        </w:rPr>
        <w:t>одаток сплачується до бюджету тієї адміністративно-територіальної одиниці, на території якої розташовано пункт продажу підакцизних товарів</w:t>
      </w:r>
      <w:r w:rsidRPr="004E3D2B">
        <w:rPr>
          <w:rFonts w:ascii="Times New Roman" w:hAnsi="Times New Roman"/>
          <w:lang w:eastAsia="ru-RU"/>
        </w:rPr>
        <w:t>.</w:t>
      </w:r>
    </w:p>
    <w:p w:rsidR="00A27C56" w:rsidRDefault="00A27C56" w:rsidP="00AE03EF">
      <w:pPr>
        <w:spacing w:after="0" w:line="240" w:lineRule="atLeast"/>
        <w:ind w:firstLine="567"/>
        <w:jc w:val="both"/>
        <w:rPr>
          <w:rFonts w:ascii="Times New Roman" w:hAnsi="Times New Roman"/>
          <w:lang w:val="uk-UA" w:eastAsia="ru-RU"/>
        </w:rPr>
      </w:pPr>
      <w:r w:rsidRPr="00AE03EF">
        <w:rPr>
          <w:rFonts w:ascii="Times New Roman" w:hAnsi="Times New Roman"/>
          <w:lang w:eastAsia="ru-RU"/>
        </w:rPr>
        <w:t xml:space="preserve">У разі якщо реалізація підакцизних товарів здійснюється </w:t>
      </w:r>
      <w:r w:rsidRPr="004E3D2B">
        <w:rPr>
          <w:rFonts w:ascii="Times New Roman" w:hAnsi="Times New Roman"/>
          <w:b/>
          <w:bCs/>
          <w:i/>
          <w:lang w:eastAsia="ru-RU"/>
        </w:rPr>
        <w:t>в різних містах</w:t>
      </w:r>
      <w:r w:rsidRPr="00AE03EF">
        <w:rPr>
          <w:rFonts w:ascii="Times New Roman" w:hAnsi="Times New Roman"/>
          <w:lang w:eastAsia="ru-RU"/>
        </w:rPr>
        <w:t xml:space="preserve">, що мають різні коди КОАТУУ, але </w:t>
      </w:r>
      <w:r w:rsidRPr="004E3D2B">
        <w:rPr>
          <w:rFonts w:ascii="Times New Roman" w:hAnsi="Times New Roman"/>
          <w:lang w:eastAsia="ru-RU"/>
        </w:rPr>
        <w:t>обслуговуються</w:t>
      </w:r>
      <w:r w:rsidRPr="004E3D2B">
        <w:rPr>
          <w:rFonts w:ascii="Times New Roman" w:hAnsi="Times New Roman"/>
          <w:i/>
          <w:lang w:eastAsia="ru-RU"/>
        </w:rPr>
        <w:t xml:space="preserve"> </w:t>
      </w:r>
      <w:r w:rsidRPr="004E3D2B">
        <w:rPr>
          <w:rFonts w:ascii="Times New Roman" w:hAnsi="Times New Roman"/>
          <w:b/>
          <w:bCs/>
          <w:i/>
          <w:lang w:eastAsia="ru-RU"/>
        </w:rPr>
        <w:t>одним контролюючим органом</w:t>
      </w:r>
      <w:r w:rsidRPr="004E3D2B">
        <w:rPr>
          <w:rFonts w:ascii="Times New Roman" w:hAnsi="Times New Roman"/>
          <w:i/>
          <w:lang w:eastAsia="ru-RU"/>
        </w:rPr>
        <w:t xml:space="preserve">, </w:t>
      </w:r>
      <w:r w:rsidRPr="004E3D2B">
        <w:rPr>
          <w:rFonts w:ascii="Times New Roman" w:hAnsi="Times New Roman"/>
          <w:b/>
          <w:bCs/>
          <w:i/>
          <w:lang w:eastAsia="ru-RU"/>
        </w:rPr>
        <w:t>декларація акцизного податку повинна подаватись до такого органу</w:t>
      </w:r>
      <w:r w:rsidRPr="00AE03EF">
        <w:rPr>
          <w:rFonts w:ascii="Times New Roman" w:hAnsi="Times New Roman"/>
          <w:lang w:eastAsia="ru-RU"/>
        </w:rPr>
        <w:t xml:space="preserve">. У графі 7 </w:t>
      </w:r>
      <w:r w:rsidRPr="00AE03EF">
        <w:rPr>
          <w:rFonts w:ascii="Times New Roman" w:hAnsi="Times New Roman"/>
          <w:i/>
          <w:iCs/>
          <w:lang w:eastAsia="ru-RU"/>
        </w:rPr>
        <w:t>«Місцезнаходження пунктів продажу товарів»</w:t>
      </w:r>
      <w:r w:rsidRPr="00AE03EF">
        <w:rPr>
          <w:rFonts w:ascii="Times New Roman" w:hAnsi="Times New Roman"/>
          <w:lang w:eastAsia="ru-RU"/>
        </w:rPr>
        <w:t xml:space="preserve"> титульного аркуша декларації акцизного податку вказуються адреси пунктів продажу підакцизних товарів, а також заповнюється розділ Ґ, у якому в рядку Ґ2 зазначаються податкові зобов’язання в розрізі відповідних кодів місць здійснення роздрібної торгівлі підакцизними товарами (КОАТУУ), та додаток 6. </w:t>
      </w:r>
    </w:p>
    <w:p w:rsidR="00A27C56" w:rsidRPr="00047C29" w:rsidRDefault="00A27C56" w:rsidP="00AE03EF">
      <w:pPr>
        <w:spacing w:after="0" w:line="240" w:lineRule="atLeast"/>
        <w:ind w:firstLine="567"/>
        <w:jc w:val="both"/>
        <w:rPr>
          <w:rFonts w:ascii="Times New Roman" w:hAnsi="Times New Roman"/>
          <w:lang w:val="uk-UA" w:eastAsia="ru-RU"/>
        </w:rPr>
      </w:pPr>
      <w:r w:rsidRPr="00047C29">
        <w:rPr>
          <w:rFonts w:ascii="Times New Roman" w:hAnsi="Times New Roman"/>
          <w:lang w:val="uk-UA" w:eastAsia="ru-RU"/>
        </w:rPr>
        <w:t>При цьому додаток 6 заповнюється окремо для кожного місця здійснення реалізації підакцизних товарів із обов’язковим зазначенням відповідного коду за КОАТУУ.</w:t>
      </w:r>
      <w:r w:rsidRPr="00AE03EF">
        <w:rPr>
          <w:rFonts w:ascii="Times New Roman" w:hAnsi="Times New Roman"/>
          <w:lang w:eastAsia="ru-RU"/>
        </w:rPr>
        <w:t> </w:t>
      </w:r>
    </w:p>
    <w:p w:rsidR="00A27C56" w:rsidRPr="00047C29" w:rsidRDefault="00A27C56" w:rsidP="00AE03EF">
      <w:pPr>
        <w:spacing w:after="0" w:line="240" w:lineRule="atLeast"/>
        <w:ind w:firstLine="567"/>
        <w:jc w:val="both"/>
        <w:outlineLvl w:val="0"/>
        <w:rPr>
          <w:rFonts w:ascii="Times New Roman" w:hAnsi="Times New Roman"/>
          <w:b/>
          <w:bCs/>
          <w:kern w:val="36"/>
          <w:lang w:val="uk-UA" w:eastAsia="ru-RU"/>
        </w:rPr>
      </w:pPr>
      <w:r>
        <w:rPr>
          <w:rFonts w:ascii="Times New Roman" w:hAnsi="Times New Roman"/>
          <w:lang w:val="uk-UA" w:eastAsia="ru-RU"/>
        </w:rPr>
        <w:t xml:space="preserve">Лист </w:t>
      </w:r>
      <w:r w:rsidRPr="00AE03EF">
        <w:rPr>
          <w:rFonts w:ascii="Times New Roman" w:hAnsi="Times New Roman"/>
          <w:lang w:eastAsia="ru-RU"/>
        </w:rPr>
        <w:t xml:space="preserve">ДФСУ від 08.12.2015 р. </w:t>
      </w:r>
      <w:hyperlink r:id="rId6" w:tgtFrame="_blank" w:history="1">
        <w:r w:rsidRPr="00047C29">
          <w:rPr>
            <w:rFonts w:ascii="Times New Roman" w:hAnsi="Times New Roman"/>
            <w:lang w:eastAsia="ru-RU"/>
          </w:rPr>
          <w:t>№ 26228/6/99-99-19-03-03-15</w:t>
        </w:r>
      </w:hyperlink>
      <w:r w:rsidRPr="00047C29">
        <w:rPr>
          <w:rFonts w:ascii="Times New Roman" w:hAnsi="Times New Roman"/>
          <w:lang w:eastAsia="ru-RU"/>
        </w:rPr>
        <w:t xml:space="preserve"> </w:t>
      </w:r>
    </w:p>
    <w:p w:rsidR="00A27C56" w:rsidRDefault="00A27C56" w:rsidP="00AE03EF">
      <w:pPr>
        <w:spacing w:after="0" w:line="240" w:lineRule="atLeast"/>
        <w:ind w:firstLine="567"/>
        <w:jc w:val="both"/>
        <w:outlineLvl w:val="0"/>
        <w:rPr>
          <w:rFonts w:ascii="Times New Roman" w:hAnsi="Times New Roman"/>
          <w:b/>
          <w:bCs/>
          <w:kern w:val="36"/>
          <w:lang w:val="uk-UA" w:eastAsia="ru-RU"/>
        </w:rPr>
      </w:pPr>
    </w:p>
    <w:p w:rsidR="00A27C56" w:rsidRDefault="00A27C56" w:rsidP="00047C29">
      <w:pPr>
        <w:spacing w:after="0" w:line="240" w:lineRule="atLeast"/>
        <w:ind w:firstLine="567"/>
        <w:jc w:val="center"/>
        <w:outlineLvl w:val="0"/>
        <w:rPr>
          <w:rFonts w:ascii="Times New Roman" w:hAnsi="Times New Roman"/>
          <w:b/>
          <w:bCs/>
          <w:kern w:val="36"/>
          <w:lang w:val="uk-UA" w:eastAsia="ru-RU"/>
        </w:rPr>
      </w:pPr>
      <w:r>
        <w:rPr>
          <w:rFonts w:ascii="Times New Roman" w:hAnsi="Times New Roman"/>
          <w:b/>
          <w:bCs/>
          <w:kern w:val="36"/>
          <w:lang w:val="uk-UA" w:eastAsia="ru-RU"/>
        </w:rPr>
        <w:t>З</w:t>
      </w:r>
      <w:r w:rsidRPr="00AE03EF">
        <w:rPr>
          <w:rFonts w:ascii="Times New Roman" w:hAnsi="Times New Roman"/>
          <w:b/>
          <w:bCs/>
          <w:kern w:val="36"/>
          <w:lang w:eastAsia="ru-RU"/>
        </w:rPr>
        <w:t>міни</w:t>
      </w:r>
      <w:r>
        <w:rPr>
          <w:rFonts w:ascii="Times New Roman" w:hAnsi="Times New Roman"/>
          <w:b/>
          <w:bCs/>
          <w:kern w:val="36"/>
          <w:lang w:val="uk-UA" w:eastAsia="ru-RU"/>
        </w:rPr>
        <w:t xml:space="preserve"> у </w:t>
      </w:r>
      <w:r w:rsidRPr="00AE03EF">
        <w:rPr>
          <w:rFonts w:ascii="Times New Roman" w:hAnsi="Times New Roman"/>
          <w:b/>
          <w:bCs/>
          <w:kern w:val="36"/>
          <w:lang w:eastAsia="ru-RU"/>
        </w:rPr>
        <w:t xml:space="preserve">ПДВ для підприємств, що постачають електроенергію, природний газ </w:t>
      </w:r>
    </w:p>
    <w:p w:rsidR="00A27C56" w:rsidRPr="00AE03EF" w:rsidRDefault="00A27C56" w:rsidP="00047C29">
      <w:pPr>
        <w:spacing w:after="0" w:line="240" w:lineRule="atLeast"/>
        <w:ind w:firstLine="567"/>
        <w:jc w:val="center"/>
        <w:outlineLvl w:val="0"/>
        <w:rPr>
          <w:rFonts w:ascii="Times New Roman" w:hAnsi="Times New Roman"/>
          <w:b/>
          <w:bCs/>
          <w:kern w:val="36"/>
          <w:lang w:eastAsia="ru-RU"/>
        </w:rPr>
      </w:pPr>
      <w:r w:rsidRPr="00AE03EF">
        <w:rPr>
          <w:rFonts w:ascii="Times New Roman" w:hAnsi="Times New Roman"/>
          <w:b/>
          <w:bCs/>
          <w:kern w:val="36"/>
          <w:lang w:eastAsia="ru-RU"/>
        </w:rPr>
        <w:t>та інші ЖК-послуги</w:t>
      </w:r>
    </w:p>
    <w:p w:rsidR="00A27C56" w:rsidRPr="00AE03EF" w:rsidRDefault="00A27C56" w:rsidP="00AE03EF">
      <w:pPr>
        <w:spacing w:after="0" w:line="240" w:lineRule="atLeast"/>
        <w:ind w:firstLine="567"/>
        <w:jc w:val="both"/>
        <w:rPr>
          <w:rFonts w:ascii="Times New Roman" w:hAnsi="Times New Roman"/>
          <w:lang w:eastAsia="ru-RU"/>
        </w:rPr>
      </w:pPr>
      <w:r w:rsidRPr="00AE03EF">
        <w:rPr>
          <w:rFonts w:ascii="Times New Roman" w:hAnsi="Times New Roman"/>
          <w:lang w:eastAsia="ru-RU"/>
        </w:rPr>
        <w:t xml:space="preserve">Закон України </w:t>
      </w:r>
      <w:r>
        <w:rPr>
          <w:rFonts w:ascii="Times New Roman" w:hAnsi="Times New Roman"/>
          <w:lang w:val="uk-UA" w:eastAsia="ru-RU"/>
        </w:rPr>
        <w:t xml:space="preserve"> про </w:t>
      </w:r>
      <w:r w:rsidRPr="00AE03EF">
        <w:rPr>
          <w:rFonts w:ascii="Times New Roman" w:hAnsi="Times New Roman"/>
          <w:lang w:eastAsia="ru-RU"/>
        </w:rPr>
        <w:t xml:space="preserve">змін до </w:t>
      </w:r>
      <w:r>
        <w:rPr>
          <w:rFonts w:ascii="Times New Roman" w:hAnsi="Times New Roman"/>
          <w:lang w:val="uk-UA" w:eastAsia="ru-RU"/>
        </w:rPr>
        <w:t xml:space="preserve">ПКУ </w:t>
      </w:r>
      <w:r w:rsidRPr="00AE03EF">
        <w:rPr>
          <w:rFonts w:ascii="Times New Roman" w:hAnsi="Times New Roman"/>
          <w:lang w:eastAsia="ru-RU"/>
        </w:rPr>
        <w:t xml:space="preserve">від 24.11.2015 р. </w:t>
      </w:r>
      <w:hyperlink r:id="rId7" w:tgtFrame="_blank" w:history="1">
        <w:r w:rsidRPr="001301BF">
          <w:rPr>
            <w:rFonts w:ascii="Times New Roman" w:hAnsi="Times New Roman"/>
            <w:lang w:eastAsia="ru-RU"/>
          </w:rPr>
          <w:t>№ 812-VIII</w:t>
        </w:r>
      </w:hyperlink>
      <w:r w:rsidRPr="001301BF">
        <w:rPr>
          <w:rFonts w:ascii="Times New Roman" w:hAnsi="Times New Roman"/>
          <w:lang w:eastAsia="ru-RU"/>
        </w:rPr>
        <w:t xml:space="preserve"> у</w:t>
      </w:r>
      <w:r w:rsidRPr="00AE03EF">
        <w:rPr>
          <w:rFonts w:ascii="Times New Roman" w:hAnsi="Times New Roman"/>
          <w:lang w:eastAsia="ru-RU"/>
        </w:rPr>
        <w:t xml:space="preserve"> частинні обкладення ПДВ </w:t>
      </w:r>
      <w:r w:rsidRPr="001301BF">
        <w:rPr>
          <w:rFonts w:ascii="Times New Roman" w:hAnsi="Times New Roman"/>
          <w:bCs/>
          <w:lang w:eastAsia="ru-RU"/>
        </w:rPr>
        <w:t>передбачає</w:t>
      </w:r>
      <w:r w:rsidRPr="00AE03EF">
        <w:rPr>
          <w:rFonts w:ascii="Times New Roman" w:hAnsi="Times New Roman"/>
          <w:lang w:eastAsia="ru-RU"/>
        </w:rPr>
        <w:t>:</w:t>
      </w:r>
    </w:p>
    <w:p w:rsidR="00A27C56" w:rsidRPr="001301BF" w:rsidRDefault="00A27C56" w:rsidP="00047C29">
      <w:pPr>
        <w:numPr>
          <w:ilvl w:val="0"/>
          <w:numId w:val="1"/>
        </w:numPr>
        <w:tabs>
          <w:tab w:val="clear" w:pos="720"/>
          <w:tab w:val="num" w:pos="0"/>
        </w:tabs>
        <w:spacing w:after="0" w:line="240" w:lineRule="atLeast"/>
        <w:ind w:left="0" w:firstLine="567"/>
        <w:jc w:val="both"/>
        <w:rPr>
          <w:rFonts w:ascii="Times New Roman" w:hAnsi="Times New Roman"/>
          <w:i/>
          <w:lang w:eastAsia="ru-RU"/>
        </w:rPr>
      </w:pPr>
      <w:r w:rsidRPr="00AE03EF">
        <w:rPr>
          <w:rFonts w:ascii="Times New Roman" w:hAnsi="Times New Roman"/>
          <w:lang w:eastAsia="ru-RU"/>
        </w:rPr>
        <w:t xml:space="preserve">платникам ПДВ, які постачають теплову енергію, природний газ (окрім скрапленого), надають ЖК-послуги фізособам, бюджетним установам, не зареєстрованим як платники ПДВ, а також житлово-експлуатаційним конторам, квартирно-експлуатаційним частинам, об’єднанням співвласників багатоквартирних будинків, іншим платникам податку </w:t>
      </w:r>
      <w:r w:rsidRPr="001301BF">
        <w:rPr>
          <w:rFonts w:ascii="Times New Roman" w:hAnsi="Times New Roman"/>
          <w:b/>
          <w:bCs/>
          <w:i/>
          <w:lang w:eastAsia="ru-RU"/>
        </w:rPr>
        <w:t>визначати дату виникнення податкових зобов’язань і податкового кредиту за касовим методом</w:t>
      </w:r>
      <w:r w:rsidRPr="001301BF">
        <w:rPr>
          <w:rFonts w:ascii="Times New Roman" w:hAnsi="Times New Roman"/>
          <w:i/>
          <w:lang w:eastAsia="ru-RU"/>
        </w:rPr>
        <w:t>;</w:t>
      </w:r>
    </w:p>
    <w:p w:rsidR="00A27C56" w:rsidRPr="001301BF" w:rsidRDefault="00A27C56" w:rsidP="00047C29">
      <w:pPr>
        <w:numPr>
          <w:ilvl w:val="0"/>
          <w:numId w:val="1"/>
        </w:numPr>
        <w:tabs>
          <w:tab w:val="clear" w:pos="720"/>
          <w:tab w:val="num" w:pos="0"/>
        </w:tabs>
        <w:spacing w:after="0" w:line="240" w:lineRule="atLeast"/>
        <w:ind w:left="0" w:firstLine="567"/>
        <w:jc w:val="both"/>
        <w:rPr>
          <w:rFonts w:ascii="Times New Roman" w:hAnsi="Times New Roman"/>
          <w:lang w:eastAsia="ru-RU"/>
        </w:rPr>
      </w:pPr>
      <w:r w:rsidRPr="00AE03EF">
        <w:rPr>
          <w:rFonts w:ascii="Times New Roman" w:hAnsi="Times New Roman"/>
          <w:lang w:eastAsia="ru-RU"/>
        </w:rPr>
        <w:t xml:space="preserve">тимчасово, </w:t>
      </w:r>
      <w:r w:rsidRPr="00AE03EF">
        <w:rPr>
          <w:rFonts w:ascii="Times New Roman" w:hAnsi="Times New Roman"/>
          <w:b/>
          <w:bCs/>
          <w:i/>
          <w:iCs/>
          <w:lang w:eastAsia="ru-RU"/>
        </w:rPr>
        <w:t>до 01.07.2017 р.</w:t>
      </w:r>
      <w:r w:rsidRPr="00AE03EF">
        <w:rPr>
          <w:rFonts w:ascii="Times New Roman" w:hAnsi="Times New Roman"/>
          <w:lang w:eastAsia="ru-RU"/>
        </w:rPr>
        <w:t xml:space="preserve">, платникам податку, які здійснюють постачання (у т.ч. — оптове), передання, розподіл електричної та/або теплової енергії, постачання </w:t>
      </w:r>
      <w:r w:rsidRPr="001301BF">
        <w:rPr>
          <w:rFonts w:ascii="Times New Roman" w:hAnsi="Times New Roman"/>
          <w:bCs/>
          <w:lang w:eastAsia="ru-RU"/>
        </w:rPr>
        <w:t>вугілля</w:t>
      </w:r>
      <w:r w:rsidRPr="001301BF">
        <w:rPr>
          <w:rFonts w:ascii="Times New Roman" w:hAnsi="Times New Roman"/>
          <w:lang w:eastAsia="ru-RU"/>
        </w:rPr>
        <w:t xml:space="preserve"> та/або </w:t>
      </w:r>
      <w:r w:rsidRPr="001301BF">
        <w:rPr>
          <w:rFonts w:ascii="Times New Roman" w:hAnsi="Times New Roman"/>
          <w:bCs/>
          <w:lang w:eastAsia="ru-RU"/>
        </w:rPr>
        <w:t>продуктів його збагачення</w:t>
      </w:r>
      <w:r w:rsidRPr="001301BF">
        <w:rPr>
          <w:rFonts w:ascii="Times New Roman" w:hAnsi="Times New Roman"/>
          <w:lang w:eastAsia="ru-RU"/>
        </w:rPr>
        <w:t xml:space="preserve"> товарних позицій </w:t>
      </w:r>
      <w:r w:rsidRPr="001301BF">
        <w:rPr>
          <w:rFonts w:ascii="Times New Roman" w:hAnsi="Times New Roman"/>
          <w:bCs/>
          <w:i/>
          <w:iCs/>
          <w:lang w:eastAsia="ru-RU"/>
        </w:rPr>
        <w:t>2701</w:t>
      </w:r>
      <w:r w:rsidRPr="001301BF">
        <w:rPr>
          <w:rFonts w:ascii="Times New Roman" w:hAnsi="Times New Roman"/>
          <w:lang w:eastAsia="ru-RU"/>
        </w:rPr>
        <w:t xml:space="preserve">, </w:t>
      </w:r>
      <w:r w:rsidRPr="001301BF">
        <w:rPr>
          <w:rFonts w:ascii="Times New Roman" w:hAnsi="Times New Roman"/>
          <w:bCs/>
          <w:i/>
          <w:iCs/>
          <w:lang w:eastAsia="ru-RU"/>
        </w:rPr>
        <w:t>2702</w:t>
      </w:r>
      <w:r w:rsidRPr="001301BF">
        <w:rPr>
          <w:rFonts w:ascii="Times New Roman" w:hAnsi="Times New Roman"/>
          <w:lang w:eastAsia="ru-RU"/>
        </w:rPr>
        <w:t xml:space="preserve">, </w:t>
      </w:r>
      <w:r w:rsidRPr="001301BF">
        <w:rPr>
          <w:rFonts w:ascii="Times New Roman" w:hAnsi="Times New Roman"/>
          <w:bCs/>
          <w:i/>
          <w:iCs/>
          <w:lang w:eastAsia="ru-RU"/>
        </w:rPr>
        <w:t>2703 00 00 00</w:t>
      </w:r>
      <w:r w:rsidRPr="001301BF">
        <w:rPr>
          <w:rFonts w:ascii="Times New Roman" w:hAnsi="Times New Roman"/>
          <w:lang w:eastAsia="ru-RU"/>
        </w:rPr>
        <w:t xml:space="preserve">, </w:t>
      </w:r>
      <w:r w:rsidRPr="001301BF">
        <w:rPr>
          <w:rFonts w:ascii="Times New Roman" w:hAnsi="Times New Roman"/>
          <w:bCs/>
          <w:i/>
          <w:iCs/>
          <w:lang w:eastAsia="ru-RU"/>
        </w:rPr>
        <w:t>2704 00</w:t>
      </w:r>
      <w:r w:rsidRPr="001301BF">
        <w:rPr>
          <w:rFonts w:ascii="Times New Roman" w:hAnsi="Times New Roman"/>
          <w:lang w:eastAsia="ru-RU"/>
        </w:rPr>
        <w:t xml:space="preserve"> згідно з </w:t>
      </w:r>
      <w:hyperlink r:id="rId8" w:tgtFrame="_blank" w:history="1">
        <w:r w:rsidRPr="001301BF">
          <w:rPr>
            <w:rFonts w:ascii="Times New Roman" w:hAnsi="Times New Roman"/>
            <w:color w:val="0000FF"/>
            <w:u w:val="single"/>
            <w:lang w:eastAsia="ru-RU"/>
          </w:rPr>
          <w:t>УКТ ЗЕД</w:t>
        </w:r>
      </w:hyperlink>
      <w:r w:rsidRPr="001301BF">
        <w:rPr>
          <w:rFonts w:ascii="Times New Roman" w:hAnsi="Times New Roman"/>
          <w:lang w:eastAsia="ru-RU"/>
        </w:rPr>
        <w:t xml:space="preserve">, </w:t>
      </w:r>
      <w:r w:rsidRPr="001301BF">
        <w:rPr>
          <w:rFonts w:ascii="Times New Roman" w:hAnsi="Times New Roman"/>
          <w:bCs/>
          <w:lang w:eastAsia="ru-RU"/>
        </w:rPr>
        <w:t>визначати дату виникнення податкових зобов’язань і податкового кредиту за касовим методом</w:t>
      </w:r>
      <w:r w:rsidRPr="001301BF">
        <w:rPr>
          <w:rFonts w:ascii="Times New Roman" w:hAnsi="Times New Roman"/>
          <w:lang w:eastAsia="ru-RU"/>
        </w:rPr>
        <w:t>;</w:t>
      </w:r>
    </w:p>
    <w:p w:rsidR="00A27C56" w:rsidRPr="00AE03EF" w:rsidRDefault="00A27C56" w:rsidP="00047C29">
      <w:pPr>
        <w:numPr>
          <w:ilvl w:val="0"/>
          <w:numId w:val="1"/>
        </w:numPr>
        <w:tabs>
          <w:tab w:val="clear" w:pos="720"/>
          <w:tab w:val="num" w:pos="0"/>
        </w:tabs>
        <w:spacing w:after="0" w:line="240" w:lineRule="atLeast"/>
        <w:ind w:left="0" w:firstLine="567"/>
        <w:jc w:val="both"/>
        <w:rPr>
          <w:rFonts w:ascii="Times New Roman" w:hAnsi="Times New Roman"/>
          <w:lang w:eastAsia="ru-RU"/>
        </w:rPr>
      </w:pPr>
      <w:r w:rsidRPr="00AE03EF">
        <w:rPr>
          <w:rFonts w:ascii="Times New Roman" w:hAnsi="Times New Roman"/>
          <w:lang w:eastAsia="ru-RU"/>
        </w:rPr>
        <w:t xml:space="preserve">тимчасово, </w:t>
      </w:r>
      <w:r w:rsidRPr="00AE03EF">
        <w:rPr>
          <w:rFonts w:ascii="Times New Roman" w:hAnsi="Times New Roman"/>
          <w:b/>
          <w:bCs/>
          <w:i/>
          <w:iCs/>
          <w:lang w:eastAsia="ru-RU"/>
        </w:rPr>
        <w:t>до 01.07.2017 р.</w:t>
      </w:r>
      <w:r w:rsidRPr="00AE03EF">
        <w:rPr>
          <w:rFonts w:ascii="Times New Roman" w:hAnsi="Times New Roman"/>
          <w:lang w:eastAsia="ru-RU"/>
        </w:rPr>
        <w:t xml:space="preserve">, </w:t>
      </w:r>
      <w:r w:rsidRPr="00AE03EF">
        <w:rPr>
          <w:rFonts w:ascii="Times New Roman" w:hAnsi="Times New Roman"/>
          <w:b/>
          <w:bCs/>
          <w:lang w:eastAsia="ru-RU"/>
        </w:rPr>
        <w:t>звільнити від обкладення ПДВ</w:t>
      </w:r>
      <w:r w:rsidRPr="00AE03EF">
        <w:rPr>
          <w:rFonts w:ascii="Times New Roman" w:hAnsi="Times New Roman"/>
          <w:lang w:eastAsia="ru-RU"/>
        </w:rPr>
        <w:t xml:space="preserve"> операції з постачання на митній території України </w:t>
      </w:r>
      <w:r w:rsidRPr="00AE03EF">
        <w:rPr>
          <w:rFonts w:ascii="Times New Roman" w:hAnsi="Times New Roman"/>
          <w:b/>
          <w:bCs/>
          <w:lang w:eastAsia="ru-RU"/>
        </w:rPr>
        <w:t>вугілля</w:t>
      </w:r>
      <w:r w:rsidRPr="00AE03EF">
        <w:rPr>
          <w:rFonts w:ascii="Times New Roman" w:hAnsi="Times New Roman"/>
          <w:lang w:eastAsia="ru-RU"/>
        </w:rPr>
        <w:t xml:space="preserve"> та/або </w:t>
      </w:r>
      <w:r w:rsidRPr="00AE03EF">
        <w:rPr>
          <w:rFonts w:ascii="Times New Roman" w:hAnsi="Times New Roman"/>
          <w:b/>
          <w:bCs/>
          <w:lang w:eastAsia="ru-RU"/>
        </w:rPr>
        <w:t>продуктів його збагачення</w:t>
      </w:r>
      <w:r w:rsidRPr="00AE03EF">
        <w:rPr>
          <w:rFonts w:ascii="Times New Roman" w:hAnsi="Times New Roman"/>
          <w:lang w:eastAsia="ru-RU"/>
        </w:rPr>
        <w:t xml:space="preserve"> товарних позицій </w:t>
      </w:r>
      <w:r w:rsidRPr="00AE03EF">
        <w:rPr>
          <w:rFonts w:ascii="Times New Roman" w:hAnsi="Times New Roman"/>
          <w:b/>
          <w:bCs/>
          <w:i/>
          <w:iCs/>
          <w:lang w:eastAsia="ru-RU"/>
        </w:rPr>
        <w:t>2701</w:t>
      </w:r>
      <w:r w:rsidRPr="00AE03EF">
        <w:rPr>
          <w:rFonts w:ascii="Times New Roman" w:hAnsi="Times New Roman"/>
          <w:lang w:eastAsia="ru-RU"/>
        </w:rPr>
        <w:t xml:space="preserve">, </w:t>
      </w:r>
      <w:r w:rsidRPr="00AE03EF">
        <w:rPr>
          <w:rFonts w:ascii="Times New Roman" w:hAnsi="Times New Roman"/>
          <w:b/>
          <w:bCs/>
          <w:i/>
          <w:iCs/>
          <w:lang w:eastAsia="ru-RU"/>
        </w:rPr>
        <w:t>2702</w:t>
      </w:r>
      <w:r w:rsidRPr="00AE03EF">
        <w:rPr>
          <w:rFonts w:ascii="Times New Roman" w:hAnsi="Times New Roman"/>
          <w:lang w:eastAsia="ru-RU"/>
        </w:rPr>
        <w:t xml:space="preserve">, </w:t>
      </w:r>
      <w:r w:rsidRPr="00AE03EF">
        <w:rPr>
          <w:rFonts w:ascii="Times New Roman" w:hAnsi="Times New Roman"/>
          <w:b/>
          <w:bCs/>
          <w:i/>
          <w:iCs/>
          <w:lang w:eastAsia="ru-RU"/>
        </w:rPr>
        <w:t>270300 00 00</w:t>
      </w:r>
      <w:r w:rsidRPr="00AE03EF">
        <w:rPr>
          <w:rFonts w:ascii="Times New Roman" w:hAnsi="Times New Roman"/>
          <w:lang w:eastAsia="ru-RU"/>
        </w:rPr>
        <w:t xml:space="preserve">, </w:t>
      </w:r>
      <w:r w:rsidRPr="00AE03EF">
        <w:rPr>
          <w:rFonts w:ascii="Times New Roman" w:hAnsi="Times New Roman"/>
          <w:b/>
          <w:bCs/>
          <w:i/>
          <w:iCs/>
          <w:lang w:eastAsia="ru-RU"/>
        </w:rPr>
        <w:t>2704 00</w:t>
      </w:r>
      <w:r w:rsidRPr="00AE03EF">
        <w:rPr>
          <w:rFonts w:ascii="Times New Roman" w:hAnsi="Times New Roman"/>
          <w:lang w:eastAsia="ru-RU"/>
        </w:rPr>
        <w:t xml:space="preserve"> згідно з </w:t>
      </w:r>
      <w:hyperlink r:id="rId9" w:history="1">
        <w:r w:rsidRPr="00AE03EF">
          <w:rPr>
            <w:rFonts w:ascii="Times New Roman" w:hAnsi="Times New Roman"/>
            <w:color w:val="0000FF"/>
            <w:u w:val="single"/>
            <w:lang w:eastAsia="ru-RU"/>
          </w:rPr>
          <w:t>УКТ ЗЕД</w:t>
        </w:r>
      </w:hyperlink>
      <w:r w:rsidRPr="00AE03EF">
        <w:rPr>
          <w:rFonts w:ascii="Times New Roman" w:hAnsi="Times New Roman"/>
          <w:lang w:eastAsia="ru-RU"/>
        </w:rPr>
        <w:t>.</w:t>
      </w:r>
    </w:p>
    <w:p w:rsidR="00A27C56" w:rsidRPr="00AE03EF" w:rsidRDefault="00A27C56" w:rsidP="00AE03EF">
      <w:pPr>
        <w:spacing w:after="0" w:line="240" w:lineRule="atLeast"/>
        <w:ind w:firstLine="567"/>
        <w:jc w:val="both"/>
        <w:rPr>
          <w:rFonts w:ascii="Times New Roman" w:hAnsi="Times New Roman"/>
          <w:lang w:eastAsia="ru-RU"/>
        </w:rPr>
      </w:pPr>
      <w:hyperlink r:id="rId10" w:tgtFrame="_blank" w:history="1">
        <w:r w:rsidRPr="00AE03EF">
          <w:rPr>
            <w:rFonts w:ascii="Times New Roman" w:hAnsi="Times New Roman"/>
            <w:color w:val="0000FF"/>
            <w:u w:val="single"/>
            <w:lang w:eastAsia="ru-RU"/>
          </w:rPr>
          <w:t>Закон № 812-VIII</w:t>
        </w:r>
      </w:hyperlink>
      <w:r w:rsidRPr="00AE03EF">
        <w:rPr>
          <w:rFonts w:ascii="Times New Roman" w:hAnsi="Times New Roman"/>
          <w:lang w:eastAsia="ru-RU"/>
        </w:rPr>
        <w:t xml:space="preserve"> набирає чинності з першого числа місяця, наступного за місяцем його опублікування.</w:t>
      </w:r>
    </w:p>
    <w:p w:rsidR="00A27C56" w:rsidRPr="00AC6D63" w:rsidRDefault="00A27C56" w:rsidP="00AE03EF">
      <w:pPr>
        <w:spacing w:after="0" w:line="240" w:lineRule="atLeast"/>
        <w:ind w:firstLine="567"/>
        <w:jc w:val="both"/>
        <w:outlineLvl w:val="0"/>
        <w:rPr>
          <w:rFonts w:ascii="Times New Roman" w:hAnsi="Times New Roman"/>
          <w:b/>
          <w:bCs/>
          <w:kern w:val="36"/>
          <w:lang w:eastAsia="ru-RU"/>
        </w:rPr>
      </w:pPr>
    </w:p>
    <w:p w:rsidR="00A27C56" w:rsidRPr="00AE03EF" w:rsidRDefault="00A27C56" w:rsidP="001301BF">
      <w:pPr>
        <w:spacing w:after="0" w:line="240" w:lineRule="atLeast"/>
        <w:ind w:firstLine="567"/>
        <w:jc w:val="center"/>
        <w:outlineLvl w:val="0"/>
        <w:rPr>
          <w:rFonts w:ascii="Times New Roman" w:hAnsi="Times New Roman"/>
          <w:b/>
          <w:bCs/>
          <w:kern w:val="36"/>
          <w:lang w:eastAsia="ru-RU"/>
        </w:rPr>
      </w:pPr>
      <w:r>
        <w:rPr>
          <w:rFonts w:ascii="Times New Roman" w:hAnsi="Times New Roman"/>
          <w:b/>
          <w:bCs/>
          <w:kern w:val="36"/>
          <w:lang w:val="uk-UA" w:eastAsia="ru-RU"/>
        </w:rPr>
        <w:t>Звільненому працівнику до</w:t>
      </w:r>
      <w:r w:rsidRPr="00AE03EF">
        <w:rPr>
          <w:rFonts w:ascii="Times New Roman" w:hAnsi="Times New Roman"/>
          <w:b/>
          <w:bCs/>
          <w:kern w:val="36"/>
          <w:lang w:eastAsia="ru-RU"/>
        </w:rPr>
        <w:t>нарахован</w:t>
      </w:r>
      <w:r>
        <w:rPr>
          <w:rFonts w:ascii="Times New Roman" w:hAnsi="Times New Roman"/>
          <w:b/>
          <w:bCs/>
          <w:kern w:val="36"/>
          <w:lang w:val="uk-UA" w:eastAsia="ru-RU"/>
        </w:rPr>
        <w:t>о</w:t>
      </w:r>
      <w:r w:rsidRPr="00AE03EF">
        <w:rPr>
          <w:rFonts w:ascii="Times New Roman" w:hAnsi="Times New Roman"/>
          <w:b/>
          <w:bCs/>
          <w:kern w:val="36"/>
          <w:lang w:eastAsia="ru-RU"/>
        </w:rPr>
        <w:t xml:space="preserve"> зарплату </w:t>
      </w:r>
    </w:p>
    <w:p w:rsidR="00A27C56" w:rsidRPr="001301BF" w:rsidRDefault="00A27C56" w:rsidP="00AE03EF">
      <w:pPr>
        <w:spacing w:after="0" w:line="240" w:lineRule="atLeast"/>
        <w:ind w:firstLine="567"/>
        <w:jc w:val="both"/>
        <w:rPr>
          <w:rFonts w:ascii="Times New Roman" w:hAnsi="Times New Roman"/>
          <w:b/>
          <w:i/>
          <w:lang w:eastAsia="ru-RU"/>
        </w:rPr>
      </w:pPr>
      <w:r w:rsidRPr="00AE03EF">
        <w:rPr>
          <w:rFonts w:ascii="Times New Roman" w:hAnsi="Times New Roman"/>
          <w:lang w:eastAsia="ru-RU"/>
        </w:rPr>
        <w:t xml:space="preserve">Донарахована зарплата звільненому працівнику за результатами самостійно виявленої помилки чи акта перевірки контролюючого органу </w:t>
      </w:r>
      <w:r w:rsidRPr="001301BF">
        <w:rPr>
          <w:rFonts w:ascii="Times New Roman" w:hAnsi="Times New Roman"/>
          <w:b/>
          <w:bCs/>
          <w:i/>
          <w:lang w:eastAsia="ru-RU"/>
        </w:rPr>
        <w:t>є базою нарахування й утримання ЄСВ</w:t>
      </w:r>
      <w:r w:rsidRPr="001301BF">
        <w:rPr>
          <w:rFonts w:ascii="Times New Roman" w:hAnsi="Times New Roman"/>
          <w:b/>
          <w:i/>
          <w:lang w:eastAsia="ru-RU"/>
        </w:rPr>
        <w:t>.</w:t>
      </w:r>
    </w:p>
    <w:p w:rsidR="00A27C56" w:rsidRPr="00AE03EF" w:rsidRDefault="00A27C56" w:rsidP="00AE03EF">
      <w:pPr>
        <w:spacing w:after="0" w:line="240" w:lineRule="atLeast"/>
        <w:ind w:firstLine="567"/>
        <w:jc w:val="both"/>
        <w:rPr>
          <w:rFonts w:ascii="Times New Roman" w:hAnsi="Times New Roman"/>
          <w:lang w:eastAsia="ru-RU"/>
        </w:rPr>
      </w:pPr>
      <w:r w:rsidRPr="001301BF">
        <w:rPr>
          <w:rFonts w:ascii="Times New Roman" w:hAnsi="Times New Roman"/>
          <w:bCs/>
          <w:lang w:eastAsia="ru-RU"/>
        </w:rPr>
        <w:t>Якщо платником самостійно донараховано суму ЄСВ</w:t>
      </w:r>
      <w:r w:rsidRPr="00AE03EF">
        <w:rPr>
          <w:rFonts w:ascii="Times New Roman" w:hAnsi="Times New Roman"/>
          <w:lang w:eastAsia="ru-RU"/>
        </w:rPr>
        <w:t xml:space="preserve"> на суму заробітної плати (доходу), нараховану в попередніх звітних періодах, застосовується </w:t>
      </w:r>
      <w:r w:rsidRPr="004E3D2B">
        <w:rPr>
          <w:rFonts w:ascii="Times New Roman" w:hAnsi="Times New Roman"/>
          <w:b/>
          <w:i/>
          <w:lang w:eastAsia="ru-RU"/>
        </w:rPr>
        <w:t>код типу нарахувань 2</w:t>
      </w:r>
      <w:r>
        <w:rPr>
          <w:rFonts w:ascii="Times New Roman" w:hAnsi="Times New Roman"/>
          <w:b/>
          <w:i/>
          <w:lang w:val="uk-UA" w:eastAsia="ru-RU"/>
        </w:rPr>
        <w:t>.</w:t>
      </w:r>
    </w:p>
    <w:p w:rsidR="00A27C56" w:rsidRPr="00AE03EF" w:rsidRDefault="00A27C56" w:rsidP="00AE03EF">
      <w:pPr>
        <w:spacing w:after="0" w:line="240" w:lineRule="atLeast"/>
        <w:ind w:firstLine="567"/>
        <w:jc w:val="both"/>
        <w:rPr>
          <w:rFonts w:ascii="Times New Roman" w:hAnsi="Times New Roman"/>
          <w:lang w:eastAsia="ru-RU"/>
        </w:rPr>
      </w:pPr>
      <w:r w:rsidRPr="00AE03EF">
        <w:rPr>
          <w:rFonts w:ascii="Times New Roman" w:hAnsi="Times New Roman"/>
          <w:lang w:eastAsia="ru-RU"/>
        </w:rPr>
        <w:t xml:space="preserve">У разі </w:t>
      </w:r>
      <w:r w:rsidRPr="00AE03EF">
        <w:rPr>
          <w:rFonts w:ascii="Times New Roman" w:hAnsi="Times New Roman"/>
          <w:b/>
          <w:bCs/>
          <w:lang w:eastAsia="ru-RU"/>
        </w:rPr>
        <w:t xml:space="preserve">якщо </w:t>
      </w:r>
      <w:r w:rsidRPr="001301BF">
        <w:rPr>
          <w:rFonts w:ascii="Times New Roman" w:hAnsi="Times New Roman"/>
          <w:b/>
          <w:bCs/>
          <w:i/>
          <w:lang w:eastAsia="ru-RU"/>
        </w:rPr>
        <w:t>за результатами акта перевірки контролюючого органу донараховано суму ЄСВ</w:t>
      </w:r>
      <w:r w:rsidRPr="00AE03EF">
        <w:rPr>
          <w:rFonts w:ascii="Times New Roman" w:hAnsi="Times New Roman"/>
          <w:lang w:eastAsia="ru-RU"/>
        </w:rPr>
        <w:t xml:space="preserve"> на суму заробітної плати (доходу), нараховану в попередніх звітних періодах, застосовується </w:t>
      </w:r>
      <w:r w:rsidRPr="004E3D2B">
        <w:rPr>
          <w:rFonts w:ascii="Times New Roman" w:hAnsi="Times New Roman"/>
          <w:b/>
          <w:i/>
          <w:lang w:eastAsia="ru-RU"/>
        </w:rPr>
        <w:t>код типу нарахувань 11</w:t>
      </w:r>
      <w:r>
        <w:rPr>
          <w:rFonts w:ascii="Times New Roman" w:hAnsi="Times New Roman"/>
          <w:b/>
          <w:i/>
          <w:lang w:val="uk-UA" w:eastAsia="ru-RU"/>
        </w:rPr>
        <w:t>.</w:t>
      </w:r>
    </w:p>
    <w:p w:rsidR="00A27C56" w:rsidRPr="00AC6D63" w:rsidRDefault="00A27C56" w:rsidP="00AE03EF">
      <w:pPr>
        <w:spacing w:after="0" w:line="240" w:lineRule="atLeast"/>
        <w:ind w:firstLine="567"/>
        <w:jc w:val="both"/>
        <w:outlineLvl w:val="0"/>
        <w:rPr>
          <w:rFonts w:ascii="Times New Roman" w:hAnsi="Times New Roman"/>
          <w:b/>
          <w:bCs/>
          <w:kern w:val="36"/>
          <w:lang w:eastAsia="ru-RU"/>
        </w:rPr>
      </w:pPr>
    </w:p>
    <w:p w:rsidR="00A27C56" w:rsidRPr="00AE03EF" w:rsidRDefault="00A27C56" w:rsidP="001301BF">
      <w:pPr>
        <w:spacing w:after="0" w:line="240" w:lineRule="atLeast"/>
        <w:ind w:firstLine="567"/>
        <w:jc w:val="center"/>
        <w:outlineLvl w:val="0"/>
        <w:rPr>
          <w:rFonts w:ascii="Times New Roman" w:hAnsi="Times New Roman"/>
          <w:b/>
          <w:bCs/>
          <w:kern w:val="36"/>
          <w:lang w:eastAsia="ru-RU"/>
        </w:rPr>
      </w:pPr>
      <w:r>
        <w:rPr>
          <w:rFonts w:ascii="Times New Roman" w:hAnsi="Times New Roman"/>
          <w:b/>
          <w:bCs/>
          <w:kern w:val="36"/>
          <w:lang w:val="uk-UA" w:eastAsia="ru-RU"/>
        </w:rPr>
        <w:t>П</w:t>
      </w:r>
      <w:r w:rsidRPr="00AE03EF">
        <w:rPr>
          <w:rFonts w:ascii="Times New Roman" w:hAnsi="Times New Roman"/>
          <w:b/>
          <w:bCs/>
          <w:kern w:val="36"/>
          <w:lang w:eastAsia="ru-RU"/>
        </w:rPr>
        <w:t>ро зняття з обліку як платника акцизного податку</w:t>
      </w:r>
    </w:p>
    <w:p w:rsidR="00A27C56" w:rsidRDefault="00A27C56" w:rsidP="00AE03EF">
      <w:pPr>
        <w:spacing w:after="0" w:line="240" w:lineRule="atLeast"/>
        <w:ind w:firstLine="567"/>
        <w:jc w:val="both"/>
        <w:rPr>
          <w:rFonts w:ascii="Times New Roman" w:hAnsi="Times New Roman"/>
          <w:lang w:val="uk-UA" w:eastAsia="ru-RU"/>
        </w:rPr>
      </w:pPr>
      <w:r w:rsidRPr="00AE03EF">
        <w:rPr>
          <w:rFonts w:ascii="Times New Roman" w:hAnsi="Times New Roman"/>
          <w:lang w:eastAsia="ru-RU"/>
        </w:rPr>
        <w:t>Для зняття з обліку як платника акцизного податку суб’єкту господарювання слід анулювати роздрібну ліцензію.</w:t>
      </w:r>
      <w:r>
        <w:rPr>
          <w:rFonts w:ascii="Times New Roman" w:hAnsi="Times New Roman"/>
          <w:lang w:val="uk-UA" w:eastAsia="ru-RU"/>
        </w:rPr>
        <w:t xml:space="preserve"> </w:t>
      </w:r>
      <w:r w:rsidRPr="004E3D2B">
        <w:rPr>
          <w:rFonts w:ascii="Times New Roman" w:hAnsi="Times New Roman"/>
          <w:lang w:val="uk-UA" w:eastAsia="ru-RU"/>
        </w:rPr>
        <w:t xml:space="preserve">Порядок обліку платників податків і зборів  не передбачає обов’язку й механізму окремого зняття з обліку суб’єкта господарювання як платника акцизного податку. </w:t>
      </w:r>
      <w:r w:rsidRPr="00AE03EF">
        <w:rPr>
          <w:rFonts w:ascii="Times New Roman" w:hAnsi="Times New Roman"/>
          <w:lang w:eastAsia="ru-RU"/>
        </w:rPr>
        <w:t xml:space="preserve">Для зняття з обліку достатньо подати до органу ДФС, що видав ліцензію на торгівлю підакцизними товарами, </w:t>
      </w:r>
      <w:r w:rsidRPr="001301BF">
        <w:rPr>
          <w:rFonts w:ascii="Times New Roman" w:hAnsi="Times New Roman"/>
          <w:bCs/>
          <w:lang w:eastAsia="ru-RU"/>
        </w:rPr>
        <w:t>заяву в довільній формі</w:t>
      </w:r>
      <w:r>
        <w:rPr>
          <w:rFonts w:ascii="Times New Roman" w:hAnsi="Times New Roman"/>
          <w:bCs/>
          <w:lang w:val="uk-UA" w:eastAsia="ru-RU"/>
        </w:rPr>
        <w:t>.</w:t>
      </w:r>
      <w:r w:rsidRPr="00AE03EF">
        <w:rPr>
          <w:rFonts w:ascii="Times New Roman" w:hAnsi="Times New Roman"/>
          <w:lang w:eastAsia="ru-RU"/>
        </w:rPr>
        <w:t xml:space="preserve"> </w:t>
      </w:r>
    </w:p>
    <w:p w:rsidR="00A27C56" w:rsidRPr="00AC6D63" w:rsidRDefault="00A27C56" w:rsidP="00AE03EF">
      <w:pPr>
        <w:spacing w:after="0" w:line="240" w:lineRule="atLeast"/>
        <w:ind w:firstLine="567"/>
        <w:jc w:val="both"/>
        <w:rPr>
          <w:rFonts w:ascii="Times New Roman" w:hAnsi="Times New Roman"/>
          <w:lang w:val="uk-UA" w:eastAsia="ru-RU"/>
        </w:rPr>
      </w:pPr>
      <w:r w:rsidRPr="001301BF">
        <w:rPr>
          <w:rFonts w:ascii="Times New Roman" w:hAnsi="Times New Roman"/>
          <w:lang w:val="uk-UA" w:eastAsia="ru-RU"/>
        </w:rPr>
        <w:t xml:space="preserve">У документі слід обґрунтувати своє прохання анулювати ліцензію через припинення роздрібної торгівлі підакцизними товарами. </w:t>
      </w:r>
      <w:r w:rsidRPr="00AC6D63">
        <w:rPr>
          <w:rFonts w:ascii="Times New Roman" w:hAnsi="Times New Roman"/>
          <w:lang w:val="uk-UA" w:eastAsia="ru-RU"/>
        </w:rPr>
        <w:t>Анулюють ліцензію й уважатимуть її недійсною із моменту одержання суб’єктом господарювання письмового розпорядження про таке анулювання від органу ДФСУ.</w:t>
      </w:r>
    </w:p>
    <w:p w:rsidR="00A27C56" w:rsidRPr="00AC6D63" w:rsidRDefault="00A27C56" w:rsidP="00AE03EF">
      <w:pPr>
        <w:spacing w:after="0" w:line="240" w:lineRule="atLeast"/>
        <w:ind w:firstLine="567"/>
        <w:jc w:val="both"/>
        <w:outlineLvl w:val="0"/>
        <w:rPr>
          <w:rFonts w:ascii="Times New Roman" w:hAnsi="Times New Roman"/>
          <w:b/>
          <w:bCs/>
          <w:kern w:val="36"/>
          <w:lang w:val="uk-UA" w:eastAsia="ru-RU"/>
        </w:rPr>
      </w:pPr>
    </w:p>
    <w:p w:rsidR="00A27C56" w:rsidRPr="00AC6D63" w:rsidRDefault="00A27C56" w:rsidP="001301BF">
      <w:pPr>
        <w:spacing w:after="0" w:line="240" w:lineRule="atLeast"/>
        <w:ind w:firstLine="567"/>
        <w:jc w:val="center"/>
        <w:outlineLvl w:val="0"/>
        <w:rPr>
          <w:rFonts w:ascii="Times New Roman" w:hAnsi="Times New Roman"/>
          <w:b/>
          <w:bCs/>
          <w:kern w:val="36"/>
          <w:lang w:val="en-US" w:eastAsia="ru-RU"/>
        </w:rPr>
      </w:pPr>
      <w:r w:rsidRPr="00AE03EF">
        <w:rPr>
          <w:rFonts w:ascii="Times New Roman" w:hAnsi="Times New Roman"/>
          <w:b/>
          <w:bCs/>
          <w:kern w:val="36"/>
          <w:lang w:eastAsia="ru-RU"/>
        </w:rPr>
        <w:t>Первинка</w:t>
      </w:r>
      <w:r w:rsidRPr="00AC6D63">
        <w:rPr>
          <w:rFonts w:ascii="Times New Roman" w:hAnsi="Times New Roman"/>
          <w:b/>
          <w:bCs/>
          <w:kern w:val="36"/>
          <w:lang w:val="en-US" w:eastAsia="ru-RU"/>
        </w:rPr>
        <w:t xml:space="preserve"> </w:t>
      </w:r>
      <w:r w:rsidRPr="00AE03EF">
        <w:rPr>
          <w:rFonts w:ascii="Times New Roman" w:hAnsi="Times New Roman"/>
          <w:b/>
          <w:bCs/>
          <w:kern w:val="36"/>
          <w:lang w:eastAsia="ru-RU"/>
        </w:rPr>
        <w:t>має</w:t>
      </w:r>
      <w:r w:rsidRPr="00AC6D63">
        <w:rPr>
          <w:rFonts w:ascii="Times New Roman" w:hAnsi="Times New Roman"/>
          <w:b/>
          <w:bCs/>
          <w:kern w:val="36"/>
          <w:lang w:val="en-US" w:eastAsia="ru-RU"/>
        </w:rPr>
        <w:t xml:space="preserve"> </w:t>
      </w:r>
      <w:r w:rsidRPr="00AE03EF">
        <w:rPr>
          <w:rFonts w:ascii="Times New Roman" w:hAnsi="Times New Roman"/>
          <w:b/>
          <w:bCs/>
          <w:kern w:val="36"/>
          <w:lang w:eastAsia="ru-RU"/>
        </w:rPr>
        <w:t>складатися</w:t>
      </w:r>
      <w:r w:rsidRPr="00AC6D63">
        <w:rPr>
          <w:rFonts w:ascii="Times New Roman" w:hAnsi="Times New Roman"/>
          <w:b/>
          <w:bCs/>
          <w:kern w:val="36"/>
          <w:lang w:val="en-US" w:eastAsia="ru-RU"/>
        </w:rPr>
        <w:t xml:space="preserve"> </w:t>
      </w:r>
      <w:r w:rsidRPr="00AE03EF">
        <w:rPr>
          <w:rFonts w:ascii="Times New Roman" w:hAnsi="Times New Roman"/>
          <w:b/>
          <w:bCs/>
          <w:kern w:val="36"/>
          <w:lang w:eastAsia="ru-RU"/>
        </w:rPr>
        <w:t>державною</w:t>
      </w:r>
      <w:r w:rsidRPr="00AC6D63">
        <w:rPr>
          <w:rFonts w:ascii="Times New Roman" w:hAnsi="Times New Roman"/>
          <w:b/>
          <w:bCs/>
          <w:kern w:val="36"/>
          <w:lang w:val="en-US" w:eastAsia="ru-RU"/>
        </w:rPr>
        <w:t xml:space="preserve"> </w:t>
      </w:r>
      <w:r w:rsidRPr="00AE03EF">
        <w:rPr>
          <w:rFonts w:ascii="Times New Roman" w:hAnsi="Times New Roman"/>
          <w:b/>
          <w:bCs/>
          <w:kern w:val="36"/>
          <w:lang w:eastAsia="ru-RU"/>
        </w:rPr>
        <w:t>мовою</w:t>
      </w:r>
    </w:p>
    <w:p w:rsidR="00A27C56" w:rsidRPr="001301BF" w:rsidRDefault="00A27C56" w:rsidP="00AE03EF">
      <w:pPr>
        <w:spacing w:after="0" w:line="240" w:lineRule="atLeast"/>
        <w:ind w:firstLine="567"/>
        <w:jc w:val="both"/>
        <w:rPr>
          <w:rFonts w:ascii="Times New Roman" w:hAnsi="Times New Roman"/>
          <w:lang w:val="uk-UA" w:eastAsia="ru-RU"/>
        </w:rPr>
      </w:pPr>
      <w:r>
        <w:rPr>
          <w:rFonts w:ascii="Times New Roman" w:hAnsi="Times New Roman"/>
          <w:lang w:val="uk-UA" w:eastAsia="ru-RU"/>
        </w:rPr>
        <w:t>В</w:t>
      </w:r>
      <w:r w:rsidRPr="00AE03EF">
        <w:rPr>
          <w:rFonts w:ascii="Times New Roman" w:hAnsi="Times New Roman"/>
          <w:lang w:eastAsia="ru-RU"/>
        </w:rPr>
        <w:t>ідповідно</w:t>
      </w:r>
      <w:r w:rsidRPr="00AC6D63">
        <w:rPr>
          <w:rFonts w:ascii="Times New Roman" w:hAnsi="Times New Roman"/>
          <w:lang w:val="en-US" w:eastAsia="ru-RU"/>
        </w:rPr>
        <w:t xml:space="preserve"> </w:t>
      </w:r>
      <w:r w:rsidRPr="00AE03EF">
        <w:rPr>
          <w:rFonts w:ascii="Times New Roman" w:hAnsi="Times New Roman"/>
          <w:lang w:eastAsia="ru-RU"/>
        </w:rPr>
        <w:t>до</w:t>
      </w:r>
      <w:r w:rsidRPr="00AC6D63">
        <w:rPr>
          <w:rFonts w:ascii="Times New Roman" w:hAnsi="Times New Roman"/>
          <w:lang w:val="en-US" w:eastAsia="ru-RU"/>
        </w:rPr>
        <w:t xml:space="preserve"> </w:t>
      </w:r>
      <w:r w:rsidRPr="00AE03EF">
        <w:rPr>
          <w:rFonts w:ascii="Times New Roman" w:hAnsi="Times New Roman"/>
          <w:lang w:eastAsia="ru-RU"/>
        </w:rPr>
        <w:t>п</w:t>
      </w:r>
      <w:r w:rsidRPr="00AC6D63">
        <w:rPr>
          <w:rFonts w:ascii="Times New Roman" w:hAnsi="Times New Roman"/>
          <w:lang w:val="en-US" w:eastAsia="ru-RU"/>
        </w:rPr>
        <w:t xml:space="preserve">. 1.3 </w:t>
      </w:r>
      <w:r w:rsidRPr="00AE03EF">
        <w:rPr>
          <w:rFonts w:ascii="Times New Roman" w:hAnsi="Times New Roman"/>
          <w:lang w:eastAsia="ru-RU"/>
        </w:rPr>
        <w:t>Положення</w:t>
      </w:r>
      <w:r w:rsidRPr="00AC6D63">
        <w:rPr>
          <w:rFonts w:ascii="Times New Roman" w:hAnsi="Times New Roman"/>
          <w:lang w:val="en-US" w:eastAsia="ru-RU"/>
        </w:rPr>
        <w:t xml:space="preserve"> </w:t>
      </w:r>
      <w:r w:rsidRPr="00AE03EF">
        <w:rPr>
          <w:rFonts w:ascii="Times New Roman" w:hAnsi="Times New Roman"/>
          <w:lang w:eastAsia="ru-RU"/>
        </w:rPr>
        <w:t>про</w:t>
      </w:r>
      <w:r w:rsidRPr="00AC6D63">
        <w:rPr>
          <w:rFonts w:ascii="Times New Roman" w:hAnsi="Times New Roman"/>
          <w:lang w:val="en-US" w:eastAsia="ru-RU"/>
        </w:rPr>
        <w:t xml:space="preserve"> </w:t>
      </w:r>
      <w:r w:rsidRPr="00AE03EF">
        <w:rPr>
          <w:rFonts w:ascii="Times New Roman" w:hAnsi="Times New Roman"/>
          <w:lang w:eastAsia="ru-RU"/>
        </w:rPr>
        <w:t>документальне</w:t>
      </w:r>
      <w:r w:rsidRPr="00AC6D63">
        <w:rPr>
          <w:rFonts w:ascii="Times New Roman" w:hAnsi="Times New Roman"/>
          <w:lang w:val="en-US" w:eastAsia="ru-RU"/>
        </w:rPr>
        <w:t xml:space="preserve"> </w:t>
      </w:r>
      <w:r w:rsidRPr="00AE03EF">
        <w:rPr>
          <w:rFonts w:ascii="Times New Roman" w:hAnsi="Times New Roman"/>
          <w:lang w:eastAsia="ru-RU"/>
        </w:rPr>
        <w:t>забезпечення</w:t>
      </w:r>
      <w:r w:rsidRPr="00AC6D63">
        <w:rPr>
          <w:rFonts w:ascii="Times New Roman" w:hAnsi="Times New Roman"/>
          <w:lang w:val="en-US" w:eastAsia="ru-RU"/>
        </w:rPr>
        <w:t xml:space="preserve"> </w:t>
      </w:r>
      <w:r w:rsidRPr="00AE03EF">
        <w:rPr>
          <w:rFonts w:ascii="Times New Roman" w:hAnsi="Times New Roman"/>
          <w:lang w:eastAsia="ru-RU"/>
        </w:rPr>
        <w:t>записів</w:t>
      </w:r>
      <w:r w:rsidRPr="00AC6D63">
        <w:rPr>
          <w:rFonts w:ascii="Times New Roman" w:hAnsi="Times New Roman"/>
          <w:lang w:val="en-US" w:eastAsia="ru-RU"/>
        </w:rPr>
        <w:t xml:space="preserve"> </w:t>
      </w:r>
      <w:r w:rsidRPr="00AE03EF">
        <w:rPr>
          <w:rFonts w:ascii="Times New Roman" w:hAnsi="Times New Roman"/>
          <w:lang w:eastAsia="ru-RU"/>
        </w:rPr>
        <w:t>у</w:t>
      </w:r>
      <w:r w:rsidRPr="00AC6D63">
        <w:rPr>
          <w:rFonts w:ascii="Times New Roman" w:hAnsi="Times New Roman"/>
          <w:lang w:val="en-US" w:eastAsia="ru-RU"/>
        </w:rPr>
        <w:t xml:space="preserve"> </w:t>
      </w:r>
      <w:r w:rsidRPr="00AE03EF">
        <w:rPr>
          <w:rFonts w:ascii="Times New Roman" w:hAnsi="Times New Roman"/>
          <w:lang w:eastAsia="ru-RU"/>
        </w:rPr>
        <w:t>бухгалтерському</w:t>
      </w:r>
      <w:r w:rsidRPr="00AC6D63">
        <w:rPr>
          <w:rFonts w:ascii="Times New Roman" w:hAnsi="Times New Roman"/>
          <w:lang w:val="en-US" w:eastAsia="ru-RU"/>
        </w:rPr>
        <w:t xml:space="preserve"> </w:t>
      </w:r>
      <w:r w:rsidRPr="00AE03EF">
        <w:rPr>
          <w:rFonts w:ascii="Times New Roman" w:hAnsi="Times New Roman"/>
          <w:lang w:eastAsia="ru-RU"/>
        </w:rPr>
        <w:t>обліку</w:t>
      </w:r>
      <w:r w:rsidRPr="00AC6D63">
        <w:rPr>
          <w:rFonts w:ascii="Times New Roman" w:hAnsi="Times New Roman"/>
          <w:lang w:val="en-US" w:eastAsia="ru-RU"/>
        </w:rPr>
        <w:t xml:space="preserve">, </w:t>
      </w:r>
      <w:r w:rsidRPr="00AE03EF">
        <w:rPr>
          <w:rFonts w:ascii="Times New Roman" w:hAnsi="Times New Roman"/>
          <w:lang w:eastAsia="ru-RU"/>
        </w:rPr>
        <w:t>затвердженого</w:t>
      </w:r>
      <w:r w:rsidRPr="00AC6D63">
        <w:rPr>
          <w:rFonts w:ascii="Times New Roman" w:hAnsi="Times New Roman"/>
          <w:lang w:val="en-US" w:eastAsia="ru-RU"/>
        </w:rPr>
        <w:t xml:space="preserve"> </w:t>
      </w:r>
      <w:r w:rsidRPr="00AE03EF">
        <w:rPr>
          <w:rFonts w:ascii="Times New Roman" w:hAnsi="Times New Roman"/>
          <w:lang w:eastAsia="ru-RU"/>
        </w:rPr>
        <w:t>наказом</w:t>
      </w:r>
      <w:r w:rsidRPr="00AC6D63">
        <w:rPr>
          <w:rFonts w:ascii="Times New Roman" w:hAnsi="Times New Roman"/>
          <w:lang w:val="en-US" w:eastAsia="ru-RU"/>
        </w:rPr>
        <w:t xml:space="preserve"> </w:t>
      </w:r>
      <w:r w:rsidRPr="00AE03EF">
        <w:rPr>
          <w:rFonts w:ascii="Times New Roman" w:hAnsi="Times New Roman"/>
          <w:lang w:eastAsia="ru-RU"/>
        </w:rPr>
        <w:t>Мінфіну</w:t>
      </w:r>
      <w:r w:rsidRPr="00AC6D63">
        <w:rPr>
          <w:rFonts w:ascii="Times New Roman" w:hAnsi="Times New Roman"/>
          <w:lang w:val="en-US" w:eastAsia="ru-RU"/>
        </w:rPr>
        <w:t xml:space="preserve"> </w:t>
      </w:r>
      <w:r w:rsidRPr="00AE03EF">
        <w:rPr>
          <w:rFonts w:ascii="Times New Roman" w:hAnsi="Times New Roman"/>
          <w:lang w:eastAsia="ru-RU"/>
        </w:rPr>
        <w:t>від</w:t>
      </w:r>
      <w:r w:rsidRPr="00AC6D63">
        <w:rPr>
          <w:rFonts w:ascii="Times New Roman" w:hAnsi="Times New Roman"/>
          <w:lang w:val="en-US" w:eastAsia="ru-RU"/>
        </w:rPr>
        <w:t xml:space="preserve"> 24.05.95</w:t>
      </w:r>
      <w:r w:rsidRPr="00AE03EF">
        <w:rPr>
          <w:rFonts w:ascii="Times New Roman" w:hAnsi="Times New Roman"/>
          <w:lang w:eastAsia="ru-RU"/>
        </w:rPr>
        <w:t>р</w:t>
      </w:r>
      <w:r w:rsidRPr="00AC6D63">
        <w:rPr>
          <w:rFonts w:ascii="Times New Roman" w:hAnsi="Times New Roman"/>
          <w:lang w:val="en-US" w:eastAsia="ru-RU"/>
        </w:rPr>
        <w:t xml:space="preserve">. </w:t>
      </w:r>
      <w:r>
        <w:rPr>
          <w:rFonts w:ascii="Times New Roman" w:hAnsi="Times New Roman"/>
          <w:lang w:val="uk-UA" w:eastAsia="ru-RU"/>
        </w:rPr>
        <w:t>№ 88</w:t>
      </w:r>
      <w:r w:rsidRPr="001301BF">
        <w:rPr>
          <w:rFonts w:ascii="Times New Roman" w:hAnsi="Times New Roman"/>
          <w:lang w:val="uk-UA" w:eastAsia="ru-RU"/>
        </w:rPr>
        <w:t>, первинні документи, облікові регістри та бухгалтерська звітність повинні складатись українською мовою.</w:t>
      </w:r>
    </w:p>
    <w:p w:rsidR="00A27C56" w:rsidRPr="00AE03EF" w:rsidRDefault="00A27C56" w:rsidP="00AE03EF">
      <w:pPr>
        <w:spacing w:after="0" w:line="240" w:lineRule="atLeast"/>
        <w:ind w:firstLine="567"/>
        <w:jc w:val="both"/>
        <w:rPr>
          <w:rFonts w:ascii="Times New Roman" w:hAnsi="Times New Roman"/>
          <w:lang w:eastAsia="ru-RU"/>
        </w:rPr>
      </w:pPr>
      <w:r w:rsidRPr="00AE03EF">
        <w:rPr>
          <w:rFonts w:ascii="Times New Roman" w:hAnsi="Times New Roman"/>
          <w:lang w:eastAsia="ru-RU"/>
        </w:rPr>
        <w:t>Документи, які є підставою для записів у бухгалтерському обліку та складені іноземною мовою, повинні мати впорядкований автентичний переклад на зазначену мову.</w:t>
      </w:r>
    </w:p>
    <w:p w:rsidR="00A27C56" w:rsidRPr="00AC6D63" w:rsidRDefault="00A27C56" w:rsidP="00AE03EF">
      <w:pPr>
        <w:spacing w:after="0" w:line="240" w:lineRule="atLeast"/>
        <w:ind w:firstLine="567"/>
        <w:jc w:val="both"/>
        <w:outlineLvl w:val="0"/>
        <w:rPr>
          <w:rFonts w:ascii="Times New Roman" w:hAnsi="Times New Roman"/>
          <w:b/>
          <w:bCs/>
          <w:kern w:val="36"/>
          <w:lang w:eastAsia="ru-RU"/>
        </w:rPr>
      </w:pPr>
    </w:p>
    <w:p w:rsidR="00A27C56" w:rsidRPr="00AE03EF" w:rsidRDefault="00A27C56" w:rsidP="001301BF">
      <w:pPr>
        <w:spacing w:after="0" w:line="240" w:lineRule="atLeast"/>
        <w:ind w:firstLine="567"/>
        <w:jc w:val="center"/>
        <w:outlineLvl w:val="0"/>
        <w:rPr>
          <w:rFonts w:ascii="Times New Roman" w:hAnsi="Times New Roman"/>
          <w:b/>
          <w:bCs/>
          <w:kern w:val="36"/>
          <w:lang w:eastAsia="ru-RU"/>
        </w:rPr>
      </w:pPr>
      <w:r w:rsidRPr="00AE03EF">
        <w:rPr>
          <w:rFonts w:ascii="Times New Roman" w:hAnsi="Times New Roman"/>
          <w:b/>
          <w:bCs/>
          <w:kern w:val="36"/>
          <w:lang w:eastAsia="ru-RU"/>
        </w:rPr>
        <w:t>Чи відображають у форм</w:t>
      </w:r>
      <w:r>
        <w:rPr>
          <w:rFonts w:ascii="Times New Roman" w:hAnsi="Times New Roman"/>
          <w:b/>
          <w:bCs/>
          <w:kern w:val="36"/>
          <w:lang w:val="uk-UA" w:eastAsia="ru-RU"/>
        </w:rPr>
        <w:t>і</w:t>
      </w:r>
      <w:r w:rsidRPr="00AE03EF">
        <w:rPr>
          <w:rFonts w:ascii="Times New Roman" w:hAnsi="Times New Roman"/>
          <w:b/>
          <w:bCs/>
          <w:kern w:val="36"/>
          <w:lang w:eastAsia="ru-RU"/>
        </w:rPr>
        <w:t xml:space="preserve"> 1</w:t>
      </w:r>
      <w:r>
        <w:rPr>
          <w:rFonts w:ascii="Times New Roman" w:hAnsi="Times New Roman"/>
          <w:b/>
          <w:bCs/>
          <w:kern w:val="36"/>
          <w:lang w:val="uk-UA" w:eastAsia="ru-RU"/>
        </w:rPr>
        <w:t>-</w:t>
      </w:r>
      <w:r w:rsidRPr="00AE03EF">
        <w:rPr>
          <w:rFonts w:ascii="Times New Roman" w:hAnsi="Times New Roman"/>
          <w:b/>
          <w:bCs/>
          <w:kern w:val="36"/>
          <w:lang w:eastAsia="ru-RU"/>
        </w:rPr>
        <w:t xml:space="preserve"> ДФ працівників, призваних на військову службу</w:t>
      </w:r>
    </w:p>
    <w:p w:rsidR="00A27C56" w:rsidRPr="00AE03EF" w:rsidRDefault="00A27C56" w:rsidP="00AE03EF">
      <w:pPr>
        <w:spacing w:after="0" w:line="240" w:lineRule="atLeast"/>
        <w:ind w:firstLine="567"/>
        <w:jc w:val="both"/>
        <w:rPr>
          <w:rFonts w:ascii="Times New Roman" w:hAnsi="Times New Roman"/>
          <w:lang w:eastAsia="ru-RU"/>
        </w:rPr>
      </w:pPr>
      <w:r>
        <w:rPr>
          <w:rFonts w:ascii="Times New Roman" w:hAnsi="Times New Roman"/>
          <w:lang w:val="uk-UA" w:eastAsia="ru-RU"/>
        </w:rPr>
        <w:t>У</w:t>
      </w:r>
      <w:r w:rsidRPr="00AE03EF">
        <w:rPr>
          <w:rFonts w:ascii="Times New Roman" w:hAnsi="Times New Roman"/>
          <w:lang w:eastAsia="ru-RU"/>
        </w:rPr>
        <w:t xml:space="preserve"> графі </w:t>
      </w:r>
      <w:r w:rsidRPr="001301BF">
        <w:rPr>
          <w:rFonts w:ascii="Times New Roman" w:hAnsi="Times New Roman"/>
          <w:iCs/>
          <w:lang w:eastAsia="ru-RU"/>
        </w:rPr>
        <w:t>«Працювало за трудовими договорами»</w:t>
      </w:r>
      <w:r w:rsidRPr="00AE03EF">
        <w:rPr>
          <w:rFonts w:ascii="Times New Roman" w:hAnsi="Times New Roman"/>
          <w:lang w:eastAsia="ru-RU"/>
        </w:rPr>
        <w:t xml:space="preserve"> податкового розрахунку за </w:t>
      </w:r>
      <w:r>
        <w:rPr>
          <w:rFonts w:ascii="Times New Roman" w:hAnsi="Times New Roman"/>
          <w:lang w:val="uk-UA" w:eastAsia="ru-RU"/>
        </w:rPr>
        <w:t xml:space="preserve"> ф. 1-ДФ</w:t>
      </w:r>
      <w:r w:rsidRPr="00AE03EF">
        <w:rPr>
          <w:rFonts w:ascii="Times New Roman" w:hAnsi="Times New Roman"/>
          <w:lang w:eastAsia="ru-RU"/>
        </w:rPr>
        <w:t xml:space="preserve"> проставляється кількість працівників, які працюють за трудовими договорами (контрактами).</w:t>
      </w:r>
    </w:p>
    <w:p w:rsidR="00A27C56" w:rsidRPr="00AE03EF" w:rsidRDefault="00A27C56" w:rsidP="00AE03EF">
      <w:pPr>
        <w:spacing w:after="0" w:line="240" w:lineRule="atLeast"/>
        <w:ind w:firstLine="567"/>
        <w:jc w:val="both"/>
        <w:rPr>
          <w:rFonts w:ascii="Times New Roman" w:hAnsi="Times New Roman"/>
          <w:lang w:eastAsia="ru-RU"/>
        </w:rPr>
      </w:pPr>
      <w:r w:rsidRPr="001301BF">
        <w:rPr>
          <w:rFonts w:ascii="Times New Roman" w:hAnsi="Times New Roman"/>
          <w:iCs/>
          <w:lang w:eastAsia="ru-RU"/>
        </w:rPr>
        <w:t>Особи, які перебували в штаті й були призвані на строкову військову службу, військову службу за призовом під час мобілізації, на особливий період, або прийняті на військову службу за контрактом у разі виникнення кризової ситуації, що загрожує національній безпеці, у цій графі</w:t>
      </w:r>
      <w:r w:rsidRPr="00AE03EF">
        <w:rPr>
          <w:rFonts w:ascii="Times New Roman" w:hAnsi="Times New Roman"/>
          <w:b/>
          <w:bCs/>
          <w:i/>
          <w:iCs/>
          <w:lang w:eastAsia="ru-RU"/>
        </w:rPr>
        <w:t> не відображаються</w:t>
      </w:r>
      <w:r w:rsidRPr="00AE03EF">
        <w:rPr>
          <w:rFonts w:ascii="Times New Roman" w:hAnsi="Times New Roman"/>
          <w:i/>
          <w:iCs/>
          <w:lang w:eastAsia="ru-RU"/>
        </w:rPr>
        <w:t>.</w:t>
      </w:r>
    </w:p>
    <w:p w:rsidR="00A27C56" w:rsidRPr="007B0CEA" w:rsidRDefault="00A27C56" w:rsidP="00FA18B6">
      <w:pPr>
        <w:spacing w:after="0" w:line="240" w:lineRule="atLeast"/>
        <w:jc w:val="both"/>
      </w:pPr>
    </w:p>
    <w:p w:rsidR="00A27C56" w:rsidRPr="00AE03EF" w:rsidRDefault="00A27C56" w:rsidP="001301BF">
      <w:pPr>
        <w:spacing w:after="0" w:line="240" w:lineRule="atLeast"/>
        <w:ind w:firstLine="567"/>
        <w:jc w:val="center"/>
        <w:outlineLvl w:val="0"/>
        <w:rPr>
          <w:rFonts w:ascii="Times New Roman" w:hAnsi="Times New Roman"/>
          <w:b/>
          <w:bCs/>
          <w:kern w:val="36"/>
          <w:lang w:eastAsia="ru-RU"/>
        </w:rPr>
      </w:pPr>
      <w:r w:rsidRPr="00AE03EF">
        <w:rPr>
          <w:rFonts w:ascii="Times New Roman" w:hAnsi="Times New Roman"/>
          <w:b/>
          <w:bCs/>
          <w:kern w:val="36"/>
          <w:lang w:eastAsia="ru-RU"/>
        </w:rPr>
        <w:t>Терміни для отримання довідки про відсутність податкових боргів</w:t>
      </w:r>
    </w:p>
    <w:p w:rsidR="00A27C56" w:rsidRPr="00AE03EF" w:rsidRDefault="00A27C56" w:rsidP="00FA18B6">
      <w:pPr>
        <w:spacing w:after="0" w:line="240" w:lineRule="atLeast"/>
        <w:ind w:firstLine="567"/>
        <w:jc w:val="both"/>
        <w:rPr>
          <w:rFonts w:ascii="Times New Roman" w:hAnsi="Times New Roman"/>
          <w:lang w:eastAsia="ru-RU"/>
        </w:rPr>
      </w:pPr>
      <w:r>
        <w:rPr>
          <w:rFonts w:ascii="Times New Roman" w:hAnsi="Times New Roman"/>
          <w:lang w:val="uk-UA" w:eastAsia="ru-RU"/>
        </w:rPr>
        <w:t>Д</w:t>
      </w:r>
      <w:r w:rsidRPr="00AE03EF">
        <w:rPr>
          <w:rFonts w:ascii="Times New Roman" w:hAnsi="Times New Roman"/>
          <w:lang w:eastAsia="ru-RU"/>
        </w:rPr>
        <w:t>овідка про відсутність заборгованості з податків, зборів, платежів, що контролюються органами доходів і зборів, видається за основним місцем обліку платника податків, який звертається за наданням послуги, безоплатно на підставі заяви про видачу довідки.</w:t>
      </w:r>
    </w:p>
    <w:p w:rsidR="00A27C56" w:rsidRPr="00AE03EF" w:rsidRDefault="00A27C56" w:rsidP="00FA18B6">
      <w:pPr>
        <w:spacing w:after="0" w:line="240" w:lineRule="atLeast"/>
        <w:ind w:firstLine="567"/>
        <w:jc w:val="both"/>
        <w:rPr>
          <w:rFonts w:ascii="Times New Roman" w:hAnsi="Times New Roman"/>
          <w:lang w:eastAsia="ru-RU"/>
        </w:rPr>
      </w:pPr>
      <w:r w:rsidRPr="00AE03EF">
        <w:rPr>
          <w:rFonts w:ascii="Times New Roman" w:hAnsi="Times New Roman"/>
          <w:lang w:eastAsia="ru-RU"/>
        </w:rPr>
        <w:t>У заяві на отримання довідки платник податків указує нормативно-правовий акт, положеннями якого визначено необхідність підтвердження відсутності в платника податків податкового боргу, що оформлюється довідкою, яка надається контролюючим органом.</w:t>
      </w:r>
    </w:p>
    <w:p w:rsidR="00A27C56" w:rsidRPr="00AE03EF" w:rsidRDefault="00A27C56" w:rsidP="00FA18B6">
      <w:pPr>
        <w:spacing w:after="0" w:line="240" w:lineRule="atLeast"/>
        <w:ind w:firstLine="567"/>
        <w:jc w:val="both"/>
        <w:rPr>
          <w:rFonts w:ascii="Times New Roman" w:hAnsi="Times New Roman"/>
          <w:lang w:eastAsia="ru-RU"/>
        </w:rPr>
      </w:pPr>
      <w:r w:rsidRPr="00AE03EF">
        <w:rPr>
          <w:rFonts w:ascii="Times New Roman" w:hAnsi="Times New Roman"/>
          <w:lang w:eastAsia="ru-RU"/>
        </w:rPr>
        <w:t>Строк розгляду заяви платника податків і видачі довідки чи направлення відмови в її наданні становить 5 робочих днів із дня отримання такої заяви органом доходів і зборів.</w:t>
      </w:r>
      <w:r>
        <w:rPr>
          <w:rFonts w:ascii="Times New Roman" w:hAnsi="Times New Roman"/>
          <w:lang w:val="uk-UA" w:eastAsia="ru-RU"/>
        </w:rPr>
        <w:t xml:space="preserve"> С</w:t>
      </w:r>
      <w:r w:rsidRPr="00AE03EF">
        <w:rPr>
          <w:rFonts w:ascii="Times New Roman" w:hAnsi="Times New Roman"/>
          <w:lang w:eastAsia="ru-RU"/>
        </w:rPr>
        <w:t>трок дії</w:t>
      </w:r>
      <w:r>
        <w:rPr>
          <w:rFonts w:ascii="Times New Roman" w:hAnsi="Times New Roman"/>
          <w:lang w:val="uk-UA" w:eastAsia="ru-RU"/>
        </w:rPr>
        <w:t xml:space="preserve"> довідки </w:t>
      </w:r>
      <w:r w:rsidRPr="00AE03EF">
        <w:rPr>
          <w:rFonts w:ascii="Times New Roman" w:hAnsi="Times New Roman"/>
          <w:lang w:eastAsia="ru-RU"/>
        </w:rPr>
        <w:t>становить 10 календарних днів від дня реєстрації такої довідки в контролюючому органі.</w:t>
      </w:r>
    </w:p>
    <w:p w:rsidR="00A27C56" w:rsidRPr="001301BF" w:rsidRDefault="00A27C56" w:rsidP="00FA18B6">
      <w:pPr>
        <w:spacing w:after="0" w:line="240" w:lineRule="atLeast"/>
        <w:ind w:firstLine="567"/>
        <w:jc w:val="both"/>
        <w:rPr>
          <w:rFonts w:ascii="Times New Roman" w:hAnsi="Times New Roman"/>
          <w:lang w:eastAsia="ru-RU"/>
        </w:rPr>
      </w:pPr>
      <w:r w:rsidRPr="00AE03EF">
        <w:rPr>
          <w:rFonts w:ascii="Times New Roman" w:hAnsi="Times New Roman"/>
          <w:lang w:eastAsia="ru-RU"/>
        </w:rPr>
        <w:t>За наявності в платника податків податкового боргу органом доходів і зборів готується лист платнику податків (у довільній формі) із вмотивованою відмовою щодо видачі довідки, який надсилається на адресу платника податків.</w:t>
      </w:r>
    </w:p>
    <w:p w:rsidR="00A27C56" w:rsidRPr="001301BF" w:rsidRDefault="00A27C56" w:rsidP="00FA18B6">
      <w:pPr>
        <w:spacing w:after="0" w:line="240" w:lineRule="atLeast"/>
        <w:ind w:firstLine="567"/>
        <w:jc w:val="both"/>
        <w:rPr>
          <w:rFonts w:ascii="Times New Roman" w:hAnsi="Times New Roman"/>
          <w:lang w:eastAsia="ru-RU"/>
        </w:rPr>
      </w:pPr>
    </w:p>
    <w:p w:rsidR="00A27C56" w:rsidRPr="00FA18B6" w:rsidRDefault="00A27C56" w:rsidP="00FA18B6">
      <w:pPr>
        <w:spacing w:after="0" w:line="240" w:lineRule="atLeast"/>
        <w:ind w:firstLine="567"/>
        <w:jc w:val="both"/>
        <w:outlineLvl w:val="0"/>
        <w:rPr>
          <w:rFonts w:ascii="Times New Roman" w:hAnsi="Times New Roman"/>
          <w:b/>
          <w:bCs/>
          <w:kern w:val="36"/>
          <w:lang w:eastAsia="ru-RU"/>
        </w:rPr>
      </w:pPr>
      <w:r>
        <w:rPr>
          <w:rFonts w:ascii="Times New Roman" w:hAnsi="Times New Roman"/>
          <w:b/>
          <w:bCs/>
          <w:kern w:val="36"/>
          <w:lang w:val="uk-UA" w:eastAsia="ru-RU"/>
        </w:rPr>
        <w:t xml:space="preserve">З 13 грудня </w:t>
      </w:r>
      <w:r w:rsidRPr="00FA18B6">
        <w:rPr>
          <w:rFonts w:ascii="Times New Roman" w:hAnsi="Times New Roman"/>
          <w:b/>
          <w:bCs/>
          <w:kern w:val="36"/>
          <w:lang w:eastAsia="ru-RU"/>
        </w:rPr>
        <w:t>заборон</w:t>
      </w:r>
      <w:r>
        <w:rPr>
          <w:rFonts w:ascii="Times New Roman" w:hAnsi="Times New Roman"/>
          <w:b/>
          <w:bCs/>
          <w:kern w:val="36"/>
          <w:lang w:val="uk-UA" w:eastAsia="ru-RU"/>
        </w:rPr>
        <w:t xml:space="preserve">ено </w:t>
      </w:r>
      <w:r w:rsidRPr="00FA18B6">
        <w:rPr>
          <w:rFonts w:ascii="Times New Roman" w:hAnsi="Times New Roman"/>
          <w:b/>
          <w:bCs/>
          <w:kern w:val="36"/>
          <w:lang w:eastAsia="ru-RU"/>
        </w:rPr>
        <w:t>подавати ксерокопії документів у разі внесення змін до ЄДР</w:t>
      </w:r>
    </w:p>
    <w:p w:rsidR="00A27C56" w:rsidRPr="00FA18B6" w:rsidRDefault="00A27C56" w:rsidP="00375BAA">
      <w:pPr>
        <w:spacing w:after="0" w:line="240" w:lineRule="atLeast"/>
        <w:ind w:firstLine="567"/>
        <w:jc w:val="both"/>
        <w:rPr>
          <w:rFonts w:ascii="Times New Roman" w:hAnsi="Times New Roman"/>
          <w:lang w:eastAsia="ru-RU"/>
        </w:rPr>
      </w:pPr>
      <w:r w:rsidRPr="00FA18B6">
        <w:rPr>
          <w:rFonts w:ascii="Times New Roman" w:hAnsi="Times New Roman"/>
          <w:lang w:eastAsia="ru-RU"/>
        </w:rPr>
        <w:t>Закон</w:t>
      </w:r>
      <w:r>
        <w:rPr>
          <w:rFonts w:ascii="Times New Roman" w:hAnsi="Times New Roman"/>
          <w:lang w:val="uk-UA" w:eastAsia="ru-RU"/>
        </w:rPr>
        <w:t>ом</w:t>
      </w:r>
      <w:r w:rsidRPr="00FA18B6">
        <w:rPr>
          <w:rFonts w:ascii="Times New Roman" w:hAnsi="Times New Roman"/>
          <w:lang w:eastAsia="ru-RU"/>
        </w:rPr>
        <w:t xml:space="preserve"> України від 24.11.2015 р. № 815-VІІІ</w:t>
      </w:r>
      <w:r>
        <w:rPr>
          <w:rFonts w:ascii="Times New Roman" w:hAnsi="Times New Roman"/>
          <w:lang w:val="uk-UA" w:eastAsia="ru-RU"/>
        </w:rPr>
        <w:t xml:space="preserve">, що набрав </w:t>
      </w:r>
      <w:r w:rsidRPr="00375BAA">
        <w:rPr>
          <w:rFonts w:ascii="Times New Roman" w:hAnsi="Times New Roman"/>
          <w:lang w:val="uk-UA" w:eastAsia="ru-RU"/>
        </w:rPr>
        <w:t>чинно</w:t>
      </w:r>
      <w:r w:rsidRPr="00375BAA">
        <w:rPr>
          <w:rFonts w:ascii="Times New Roman" w:hAnsi="Times New Roman"/>
          <w:bCs/>
          <w:lang w:eastAsia="ru-RU"/>
        </w:rPr>
        <w:t>сті із 13.12.2015р.</w:t>
      </w:r>
      <w:r>
        <w:rPr>
          <w:rFonts w:ascii="Times New Roman" w:hAnsi="Times New Roman"/>
          <w:bCs/>
          <w:lang w:val="uk-UA" w:eastAsia="ru-RU"/>
        </w:rPr>
        <w:t xml:space="preserve">, </w:t>
      </w:r>
      <w:r w:rsidRPr="00FA18B6">
        <w:rPr>
          <w:rFonts w:ascii="Times New Roman" w:hAnsi="Times New Roman"/>
          <w:lang w:eastAsia="ru-RU"/>
        </w:rPr>
        <w:t>заборон</w:t>
      </w:r>
      <w:r>
        <w:rPr>
          <w:rFonts w:ascii="Times New Roman" w:hAnsi="Times New Roman"/>
          <w:lang w:val="uk-UA" w:eastAsia="ru-RU"/>
        </w:rPr>
        <w:t>ено</w:t>
      </w:r>
      <w:r w:rsidRPr="00FA18B6">
        <w:rPr>
          <w:rFonts w:ascii="Times New Roman" w:hAnsi="Times New Roman"/>
          <w:lang w:eastAsia="ru-RU"/>
        </w:rPr>
        <w:t xml:space="preserve"> подавати замість примірника оригіналу чи нотаріально посвідченої копії ксерокопії документів:</w:t>
      </w:r>
    </w:p>
    <w:p w:rsidR="00A27C56" w:rsidRPr="00375BAA" w:rsidRDefault="00A27C56" w:rsidP="00375BAA">
      <w:pPr>
        <w:pStyle w:val="ListParagraph"/>
        <w:numPr>
          <w:ilvl w:val="0"/>
          <w:numId w:val="5"/>
        </w:numPr>
        <w:spacing w:after="0" w:line="240" w:lineRule="atLeast"/>
        <w:ind w:left="0" w:firstLine="567"/>
        <w:jc w:val="both"/>
        <w:rPr>
          <w:rFonts w:ascii="Times New Roman" w:hAnsi="Times New Roman"/>
          <w:lang w:eastAsia="ru-RU"/>
        </w:rPr>
      </w:pPr>
      <w:r w:rsidRPr="00375BAA">
        <w:rPr>
          <w:rFonts w:ascii="Times New Roman" w:hAnsi="Times New Roman"/>
          <w:lang w:eastAsia="ru-RU"/>
        </w:rPr>
        <w:t>якщо вносяться зміни до ЄДР у відомості про юрособу, пов'язані зі зміною керівника чи осіб;</w:t>
      </w:r>
    </w:p>
    <w:p w:rsidR="00A27C56" w:rsidRPr="00375BAA" w:rsidRDefault="00A27C56" w:rsidP="00375BAA">
      <w:pPr>
        <w:pStyle w:val="ListParagraph"/>
        <w:numPr>
          <w:ilvl w:val="0"/>
          <w:numId w:val="5"/>
        </w:numPr>
        <w:spacing w:after="0" w:line="240" w:lineRule="atLeast"/>
        <w:ind w:left="0" w:firstLine="567"/>
        <w:jc w:val="both"/>
        <w:rPr>
          <w:rFonts w:ascii="Times New Roman" w:hAnsi="Times New Roman"/>
          <w:lang w:val="uk-UA" w:eastAsia="ru-RU"/>
        </w:rPr>
      </w:pPr>
      <w:r w:rsidRPr="00375BAA">
        <w:rPr>
          <w:rFonts w:ascii="Times New Roman" w:hAnsi="Times New Roman"/>
          <w:lang w:val="uk-UA" w:eastAsia="ru-RU"/>
        </w:rPr>
        <w:t>якщо зміни пов'язані зі зміною обмежень щодо представництва від імені юридичної особи;</w:t>
      </w:r>
    </w:p>
    <w:p w:rsidR="00A27C56" w:rsidRPr="00375BAA" w:rsidRDefault="00A27C56" w:rsidP="00375BAA">
      <w:pPr>
        <w:pStyle w:val="ListParagraph"/>
        <w:numPr>
          <w:ilvl w:val="0"/>
          <w:numId w:val="5"/>
        </w:numPr>
        <w:spacing w:after="0" w:line="240" w:lineRule="atLeast"/>
        <w:ind w:left="0" w:firstLine="567"/>
        <w:jc w:val="both"/>
        <w:rPr>
          <w:rFonts w:ascii="Times New Roman" w:hAnsi="Times New Roman"/>
          <w:lang w:val="uk-UA" w:eastAsia="ru-RU"/>
        </w:rPr>
      </w:pPr>
      <w:r w:rsidRPr="00375BAA">
        <w:rPr>
          <w:rFonts w:ascii="Times New Roman" w:hAnsi="Times New Roman"/>
          <w:lang w:val="uk-UA" w:eastAsia="ru-RU"/>
        </w:rPr>
        <w:t>у разі держреєстрації внесених змін до установчих документів, зокрема, тих, які пов'язані зі зміною складу засновників (учасників) юридичної особи.</w:t>
      </w:r>
    </w:p>
    <w:p w:rsidR="00A27C56" w:rsidRDefault="00A27C56" w:rsidP="00FA18B6">
      <w:pPr>
        <w:spacing w:after="0" w:line="240" w:lineRule="atLeast"/>
        <w:ind w:left="360" w:firstLine="567"/>
        <w:jc w:val="both"/>
        <w:outlineLvl w:val="0"/>
        <w:rPr>
          <w:rFonts w:ascii="Times New Roman" w:hAnsi="Times New Roman"/>
          <w:b/>
          <w:bCs/>
          <w:kern w:val="36"/>
          <w:lang w:val="uk-UA" w:eastAsia="ru-RU"/>
        </w:rPr>
      </w:pPr>
    </w:p>
    <w:p w:rsidR="00A27C56" w:rsidRPr="00375BAA" w:rsidRDefault="00A27C56" w:rsidP="00375BAA">
      <w:pPr>
        <w:spacing w:after="0" w:line="240" w:lineRule="atLeast"/>
        <w:ind w:left="360" w:firstLine="567"/>
        <w:jc w:val="center"/>
        <w:outlineLvl w:val="0"/>
        <w:rPr>
          <w:rFonts w:ascii="Times New Roman" w:hAnsi="Times New Roman"/>
          <w:b/>
          <w:bCs/>
          <w:kern w:val="36"/>
          <w:lang w:val="uk-UA" w:eastAsia="ru-RU"/>
        </w:rPr>
      </w:pPr>
      <w:r w:rsidRPr="00375BAA">
        <w:rPr>
          <w:rFonts w:ascii="Times New Roman" w:hAnsi="Times New Roman"/>
          <w:b/>
          <w:bCs/>
          <w:kern w:val="36"/>
          <w:lang w:val="uk-UA" w:eastAsia="ru-RU"/>
        </w:rPr>
        <w:t>Про пивну ліцезію</w:t>
      </w:r>
    </w:p>
    <w:p w:rsidR="00A27C56" w:rsidRPr="00375BAA" w:rsidRDefault="00A27C56" w:rsidP="00FA18B6">
      <w:pPr>
        <w:spacing w:after="0" w:line="240" w:lineRule="atLeast"/>
        <w:ind w:left="360" w:firstLine="567"/>
        <w:jc w:val="both"/>
        <w:rPr>
          <w:rFonts w:ascii="Times New Roman" w:hAnsi="Times New Roman"/>
          <w:lang w:val="uk-UA" w:eastAsia="ru-RU"/>
        </w:rPr>
      </w:pPr>
      <w:r w:rsidRPr="00375BAA">
        <w:rPr>
          <w:rFonts w:ascii="Times New Roman" w:hAnsi="Times New Roman"/>
          <w:b/>
          <w:i/>
          <w:iCs/>
          <w:lang w:val="uk-UA" w:eastAsia="ru-RU"/>
        </w:rPr>
        <w:t>Пиво</w:t>
      </w:r>
      <w:r w:rsidRPr="00375BAA">
        <w:rPr>
          <w:rFonts w:ascii="Times New Roman" w:hAnsi="Times New Roman"/>
          <w:b/>
          <w:lang w:val="uk-UA" w:eastAsia="ru-RU"/>
        </w:rPr>
        <w:t xml:space="preserve"> </w:t>
      </w:r>
      <w:r w:rsidRPr="00375BAA">
        <w:rPr>
          <w:rFonts w:ascii="Times New Roman" w:hAnsi="Times New Roman"/>
          <w:lang w:val="uk-UA" w:eastAsia="ru-RU"/>
        </w:rPr>
        <w:t xml:space="preserve">— насичений діоксидом вуглецю пінистий алкогольний напій із умістом спирту етилового від 0,5% об’ємних одиниць, отриманий під час бродіння охмеленого сусла пивними дріжджами, що відноситься до товарної групи </w:t>
      </w:r>
      <w:r>
        <w:rPr>
          <w:rFonts w:ascii="Times New Roman" w:hAnsi="Times New Roman"/>
          <w:lang w:val="uk-UA" w:eastAsia="ru-RU"/>
        </w:rPr>
        <w:t>УКТ ЗЕД</w:t>
      </w:r>
      <w:r w:rsidRPr="00375BAA">
        <w:rPr>
          <w:rFonts w:ascii="Times New Roman" w:hAnsi="Times New Roman"/>
          <w:lang w:val="uk-UA" w:eastAsia="ru-RU"/>
        </w:rPr>
        <w:t xml:space="preserve"> за кодом 2203. При цьому виробництво алкогольних напоїв і тютюнових виробів здійснюється суб’єктами господарювання незалежно від форм власності за умови одержання ліцензії</w:t>
      </w:r>
      <w:r>
        <w:rPr>
          <w:rFonts w:ascii="Times New Roman" w:hAnsi="Times New Roman"/>
          <w:lang w:val="uk-UA" w:eastAsia="ru-RU"/>
        </w:rPr>
        <w:t>.</w:t>
      </w:r>
    </w:p>
    <w:p w:rsidR="00A27C56" w:rsidRPr="00FA18B6" w:rsidRDefault="00A27C56" w:rsidP="00FA18B6">
      <w:pPr>
        <w:spacing w:after="0" w:line="240" w:lineRule="atLeast"/>
        <w:ind w:left="360" w:firstLine="567"/>
        <w:jc w:val="both"/>
        <w:rPr>
          <w:rFonts w:ascii="Times New Roman" w:hAnsi="Times New Roman"/>
          <w:lang w:eastAsia="ru-RU"/>
        </w:rPr>
      </w:pPr>
      <w:r w:rsidRPr="00FA18B6">
        <w:rPr>
          <w:rFonts w:ascii="Times New Roman" w:hAnsi="Times New Roman"/>
          <w:lang w:eastAsia="ru-RU"/>
        </w:rPr>
        <w:t>Імпорт, експорт</w:t>
      </w:r>
      <w:r>
        <w:rPr>
          <w:rFonts w:ascii="Times New Roman" w:hAnsi="Times New Roman"/>
          <w:lang w:val="uk-UA" w:eastAsia="ru-RU"/>
        </w:rPr>
        <w:t>,</w:t>
      </w:r>
      <w:r w:rsidRPr="00FA18B6">
        <w:rPr>
          <w:rFonts w:ascii="Times New Roman" w:hAnsi="Times New Roman"/>
          <w:lang w:eastAsia="ru-RU"/>
        </w:rPr>
        <w:t xml:space="preserve"> оптова </w:t>
      </w:r>
      <w:r>
        <w:rPr>
          <w:rFonts w:ascii="Times New Roman" w:hAnsi="Times New Roman"/>
          <w:lang w:val="uk-UA" w:eastAsia="ru-RU"/>
        </w:rPr>
        <w:t xml:space="preserve"> та р</w:t>
      </w:r>
      <w:r w:rsidRPr="00FA18B6">
        <w:rPr>
          <w:rFonts w:ascii="Times New Roman" w:hAnsi="Times New Roman"/>
          <w:lang w:eastAsia="ru-RU"/>
        </w:rPr>
        <w:t xml:space="preserve">оздрібна торгівля алкогольними напоями (крім столових вин) або тютюновими виробами може здійснюватися суб’єктами господарювання всіх форм власності, у тому числі їх виробниками, за наявності в них ліцензій </w:t>
      </w:r>
      <w:r>
        <w:rPr>
          <w:rFonts w:ascii="Times New Roman" w:hAnsi="Times New Roman"/>
          <w:lang w:val="uk-UA" w:eastAsia="ru-RU"/>
        </w:rPr>
        <w:t>.</w:t>
      </w:r>
    </w:p>
    <w:p w:rsidR="00A27C56" w:rsidRPr="00FA18B6" w:rsidRDefault="00A27C56" w:rsidP="00FA18B6">
      <w:pPr>
        <w:spacing w:after="0" w:line="240" w:lineRule="atLeast"/>
        <w:ind w:left="360" w:firstLine="567"/>
        <w:jc w:val="both"/>
        <w:rPr>
          <w:rFonts w:ascii="Times New Roman" w:hAnsi="Times New Roman"/>
          <w:lang w:eastAsia="ru-RU"/>
        </w:rPr>
      </w:pPr>
      <w:r>
        <w:rPr>
          <w:rFonts w:ascii="Times New Roman" w:hAnsi="Times New Roman"/>
          <w:lang w:val="uk-UA" w:eastAsia="ru-RU"/>
        </w:rPr>
        <w:t xml:space="preserve">З </w:t>
      </w:r>
      <w:r w:rsidRPr="00FA18B6">
        <w:rPr>
          <w:rFonts w:ascii="Times New Roman" w:hAnsi="Times New Roman"/>
          <w:lang w:eastAsia="ru-RU"/>
        </w:rPr>
        <w:t xml:space="preserve">01.07.2015 р.,  реалізацію </w:t>
      </w:r>
      <w:r>
        <w:rPr>
          <w:rFonts w:ascii="Times New Roman" w:hAnsi="Times New Roman"/>
          <w:lang w:val="uk-UA" w:eastAsia="ru-RU"/>
        </w:rPr>
        <w:t xml:space="preserve">пива </w:t>
      </w:r>
      <w:r w:rsidRPr="00FA18B6">
        <w:rPr>
          <w:rFonts w:ascii="Times New Roman" w:hAnsi="Times New Roman"/>
          <w:lang w:eastAsia="ru-RU"/>
        </w:rPr>
        <w:t xml:space="preserve">дозволено в місцях торгівлі без обмеження площі, допускається на лицьовому боці ліцензії зазначати додатково в дужках вид алкогольної продукції — слово </w:t>
      </w:r>
      <w:r w:rsidRPr="00FA18B6">
        <w:rPr>
          <w:rFonts w:ascii="Times New Roman" w:hAnsi="Times New Roman"/>
          <w:i/>
          <w:iCs/>
          <w:lang w:eastAsia="ru-RU"/>
        </w:rPr>
        <w:t>«пиво»</w:t>
      </w:r>
      <w:r w:rsidRPr="00FA18B6">
        <w:rPr>
          <w:rFonts w:ascii="Times New Roman" w:hAnsi="Times New Roman"/>
          <w:lang w:eastAsia="ru-RU"/>
        </w:rPr>
        <w:t>.</w:t>
      </w:r>
    </w:p>
    <w:p w:rsidR="00A27C56" w:rsidRPr="00375BAA" w:rsidRDefault="00A27C56" w:rsidP="00375BAA">
      <w:pPr>
        <w:pStyle w:val="Heading1"/>
        <w:spacing w:before="0" w:beforeAutospacing="0" w:after="0" w:afterAutospacing="0" w:line="240" w:lineRule="atLeast"/>
        <w:ind w:firstLine="567"/>
        <w:jc w:val="both"/>
        <w:rPr>
          <w:sz w:val="22"/>
          <w:szCs w:val="22"/>
        </w:rPr>
      </w:pPr>
      <w:r w:rsidRPr="00375BAA">
        <w:rPr>
          <w:sz w:val="22"/>
          <w:szCs w:val="22"/>
        </w:rPr>
        <w:t>Як оподатковуються доходи, які виплачуються юрособою підприємцю-єдиннику 3 групи</w:t>
      </w:r>
    </w:p>
    <w:p w:rsidR="00A27C56" w:rsidRPr="00375BAA" w:rsidRDefault="00A27C56" w:rsidP="00375BAA">
      <w:pPr>
        <w:pStyle w:val="NormalWeb"/>
        <w:spacing w:before="0" w:beforeAutospacing="0" w:after="0" w:afterAutospacing="0" w:line="240" w:lineRule="atLeast"/>
        <w:ind w:firstLine="567"/>
        <w:jc w:val="both"/>
        <w:rPr>
          <w:sz w:val="22"/>
          <w:szCs w:val="22"/>
        </w:rPr>
      </w:pPr>
      <w:r>
        <w:rPr>
          <w:sz w:val="22"/>
          <w:szCs w:val="22"/>
          <w:lang w:val="uk-UA"/>
        </w:rPr>
        <w:t>Ю</w:t>
      </w:r>
      <w:r w:rsidRPr="00375BAA">
        <w:rPr>
          <w:sz w:val="22"/>
          <w:szCs w:val="22"/>
        </w:rPr>
        <w:t>ридична особа при виплаті доходів підприємцю - платнику єдиного податку 3 групи не повинна нараховувати (утримувати) ПДФО, військовий збір, оскільки відповідно до норм ПКУ платник єдиного податку здійснює оподаткування такого доходу самостійно.</w:t>
      </w:r>
    </w:p>
    <w:p w:rsidR="00A27C56" w:rsidRPr="00375BAA" w:rsidRDefault="00A27C56" w:rsidP="00375BAA">
      <w:pPr>
        <w:pStyle w:val="NormalWeb"/>
        <w:spacing w:before="0" w:beforeAutospacing="0" w:after="0" w:afterAutospacing="0" w:line="240" w:lineRule="atLeast"/>
        <w:ind w:firstLine="567"/>
        <w:jc w:val="both"/>
        <w:rPr>
          <w:sz w:val="22"/>
          <w:szCs w:val="22"/>
        </w:rPr>
      </w:pPr>
      <w:r w:rsidRPr="00375BAA">
        <w:rPr>
          <w:sz w:val="22"/>
          <w:szCs w:val="22"/>
        </w:rPr>
        <w:t>При цьому юридична особа, яка виплачує дохід зазначеній особі, зобов’язана відобразити такі виплати у </w:t>
      </w:r>
      <w:r>
        <w:rPr>
          <w:sz w:val="22"/>
          <w:szCs w:val="22"/>
          <w:lang w:val="uk-UA"/>
        </w:rPr>
        <w:t xml:space="preserve"> ф. № 1-ДФ.</w:t>
      </w:r>
    </w:p>
    <w:p w:rsidR="00A27C56" w:rsidRPr="00375BAA" w:rsidRDefault="00A27C56" w:rsidP="00375BAA">
      <w:pPr>
        <w:pStyle w:val="NormalWeb"/>
        <w:spacing w:before="0" w:beforeAutospacing="0" w:after="0" w:afterAutospacing="0" w:line="240" w:lineRule="atLeast"/>
        <w:ind w:firstLine="567"/>
        <w:jc w:val="both"/>
        <w:rPr>
          <w:sz w:val="22"/>
          <w:szCs w:val="22"/>
        </w:rPr>
      </w:pPr>
      <w:r w:rsidRPr="00375BAA">
        <w:rPr>
          <w:sz w:val="22"/>
          <w:szCs w:val="22"/>
        </w:rPr>
        <w:t>Водночас ЄСВ не нараховується та не утримується юридичною особою за умови, що виконувані роботи (надавані послуги) підприємцем - платником єдиного податку відповідають видам його діяльності згідно з відомостями Є</w:t>
      </w:r>
      <w:r>
        <w:rPr>
          <w:sz w:val="22"/>
          <w:szCs w:val="22"/>
          <w:lang w:val="uk-UA"/>
        </w:rPr>
        <w:t>ДР</w:t>
      </w:r>
      <w:r w:rsidRPr="00375BAA">
        <w:rPr>
          <w:sz w:val="22"/>
          <w:szCs w:val="22"/>
        </w:rPr>
        <w:t>.</w:t>
      </w:r>
    </w:p>
    <w:p w:rsidR="00A27C56" w:rsidRDefault="00A27C56" w:rsidP="00375BAA">
      <w:pPr>
        <w:pStyle w:val="Heading1"/>
        <w:spacing w:before="0" w:beforeAutospacing="0" w:after="0" w:afterAutospacing="0" w:line="240" w:lineRule="atLeast"/>
        <w:ind w:firstLine="567"/>
        <w:jc w:val="both"/>
        <w:rPr>
          <w:sz w:val="22"/>
          <w:szCs w:val="22"/>
          <w:lang w:val="uk-UA"/>
        </w:rPr>
      </w:pPr>
    </w:p>
    <w:p w:rsidR="00A27C56" w:rsidRPr="00375BAA" w:rsidRDefault="00A27C56" w:rsidP="00375BAA">
      <w:pPr>
        <w:pStyle w:val="Heading1"/>
        <w:spacing w:before="0" w:beforeAutospacing="0" w:after="0" w:afterAutospacing="0" w:line="240" w:lineRule="atLeast"/>
        <w:ind w:firstLine="567"/>
        <w:jc w:val="center"/>
        <w:rPr>
          <w:sz w:val="22"/>
          <w:szCs w:val="22"/>
        </w:rPr>
      </w:pPr>
      <w:r>
        <w:rPr>
          <w:sz w:val="22"/>
          <w:szCs w:val="22"/>
          <w:lang w:val="uk-UA"/>
        </w:rPr>
        <w:t xml:space="preserve">Про </w:t>
      </w:r>
      <w:r w:rsidRPr="00375BAA">
        <w:rPr>
          <w:sz w:val="22"/>
          <w:szCs w:val="22"/>
        </w:rPr>
        <w:t>пода</w:t>
      </w:r>
      <w:r>
        <w:rPr>
          <w:sz w:val="22"/>
          <w:szCs w:val="22"/>
          <w:lang w:val="uk-UA"/>
        </w:rPr>
        <w:t>ння</w:t>
      </w:r>
      <w:r w:rsidRPr="00375BAA">
        <w:rPr>
          <w:sz w:val="22"/>
          <w:szCs w:val="22"/>
        </w:rPr>
        <w:t xml:space="preserve"> декларацію з ПДВ, </w:t>
      </w:r>
      <w:r>
        <w:rPr>
          <w:sz w:val="22"/>
          <w:szCs w:val="22"/>
          <w:lang w:val="uk-UA"/>
        </w:rPr>
        <w:t xml:space="preserve"> при відсутності </w:t>
      </w:r>
      <w:r w:rsidRPr="00375BAA">
        <w:rPr>
          <w:sz w:val="22"/>
          <w:szCs w:val="22"/>
        </w:rPr>
        <w:t>діяльн</w:t>
      </w:r>
      <w:r>
        <w:rPr>
          <w:sz w:val="22"/>
          <w:szCs w:val="22"/>
          <w:lang w:val="uk-UA"/>
        </w:rPr>
        <w:t>ості</w:t>
      </w:r>
    </w:p>
    <w:p w:rsidR="00A27C56" w:rsidRPr="00375BAA" w:rsidRDefault="00A27C56" w:rsidP="00375BAA">
      <w:pPr>
        <w:pStyle w:val="NormalWeb"/>
        <w:spacing w:before="0" w:beforeAutospacing="0" w:after="0" w:afterAutospacing="0" w:line="240" w:lineRule="atLeast"/>
        <w:ind w:firstLine="567"/>
        <w:jc w:val="both"/>
        <w:rPr>
          <w:sz w:val="22"/>
          <w:szCs w:val="22"/>
        </w:rPr>
      </w:pPr>
      <w:r w:rsidRPr="00375BAA">
        <w:rPr>
          <w:sz w:val="22"/>
          <w:szCs w:val="22"/>
        </w:rPr>
        <w:t xml:space="preserve">Так, пп. 7 п. 5 р. V Порядку заповнення і подання податкової звітності з </w:t>
      </w:r>
      <w:r>
        <w:rPr>
          <w:sz w:val="22"/>
          <w:szCs w:val="22"/>
          <w:lang w:val="uk-UA"/>
        </w:rPr>
        <w:t>ПДВ (</w:t>
      </w:r>
      <w:r w:rsidRPr="00375BAA">
        <w:rPr>
          <w:sz w:val="22"/>
          <w:szCs w:val="22"/>
        </w:rPr>
        <w:t xml:space="preserve"> </w:t>
      </w:r>
      <w:r>
        <w:rPr>
          <w:sz w:val="22"/>
          <w:szCs w:val="22"/>
          <w:lang w:val="uk-UA"/>
        </w:rPr>
        <w:t>Н</w:t>
      </w:r>
      <w:r w:rsidRPr="00375BAA">
        <w:rPr>
          <w:sz w:val="22"/>
          <w:szCs w:val="22"/>
        </w:rPr>
        <w:t xml:space="preserve">аказ Мінфіну від 23.09.2014 р. </w:t>
      </w:r>
      <w:hyperlink r:id="rId11" w:tgtFrame="_blank" w:history="1">
        <w:r w:rsidRPr="00375BAA">
          <w:rPr>
            <w:rStyle w:val="Hyperlink"/>
            <w:sz w:val="22"/>
            <w:szCs w:val="22"/>
          </w:rPr>
          <w:t>№ 966</w:t>
        </w:r>
      </w:hyperlink>
      <w:r>
        <w:rPr>
          <w:sz w:val="22"/>
          <w:szCs w:val="22"/>
          <w:lang w:val="uk-UA"/>
        </w:rPr>
        <w:t>)</w:t>
      </w:r>
      <w:r w:rsidRPr="00375BAA">
        <w:rPr>
          <w:sz w:val="22"/>
          <w:szCs w:val="22"/>
        </w:rPr>
        <w:t xml:space="preserve">, </w:t>
      </w:r>
      <w:r w:rsidRPr="00375BAA">
        <w:rPr>
          <w:rStyle w:val="Emphasis"/>
          <w:sz w:val="22"/>
          <w:szCs w:val="22"/>
        </w:rPr>
        <w:t>визначено:</w:t>
      </w:r>
      <w:r w:rsidRPr="00375BAA">
        <w:rPr>
          <w:sz w:val="22"/>
          <w:szCs w:val="22"/>
        </w:rPr>
        <w:t xml:space="preserve"> сума від’ємного значення, що зараховується до складу податкового кредиту наступного звітного (податкового) періоду, відображається в ряд. 24 податкової декларації з ПДВ і переноситься до ряд. 20.1 податкової декларації з ПДВ наступного звітного (податкового) періоду.</w:t>
      </w:r>
    </w:p>
    <w:p w:rsidR="00A27C56" w:rsidRPr="00375BAA" w:rsidRDefault="00A27C56" w:rsidP="00375BAA">
      <w:pPr>
        <w:pStyle w:val="NormalWeb"/>
        <w:spacing w:before="0" w:beforeAutospacing="0" w:after="0" w:afterAutospacing="0" w:line="240" w:lineRule="atLeast"/>
        <w:ind w:firstLine="567"/>
        <w:jc w:val="both"/>
        <w:rPr>
          <w:sz w:val="22"/>
          <w:szCs w:val="22"/>
        </w:rPr>
      </w:pPr>
      <w:r w:rsidRPr="00375BAA">
        <w:rPr>
          <w:sz w:val="22"/>
          <w:szCs w:val="22"/>
        </w:rPr>
        <w:t>Податкова декларація з ПДВ подається платником за звітний період незалежно від того, чи провадив такий платник податку господарську діяльність у звітному періоді.</w:t>
      </w:r>
    </w:p>
    <w:p w:rsidR="00A27C56" w:rsidRPr="00375BAA" w:rsidRDefault="00A27C56" w:rsidP="00375BAA">
      <w:pPr>
        <w:pStyle w:val="NormalWeb"/>
        <w:spacing w:before="0" w:beforeAutospacing="0" w:after="0" w:afterAutospacing="0" w:line="240" w:lineRule="atLeast"/>
        <w:ind w:firstLine="567"/>
        <w:jc w:val="both"/>
        <w:rPr>
          <w:i/>
          <w:sz w:val="22"/>
          <w:szCs w:val="22"/>
        </w:rPr>
      </w:pPr>
      <w:r w:rsidRPr="00375BAA">
        <w:rPr>
          <w:sz w:val="22"/>
          <w:szCs w:val="22"/>
        </w:rPr>
        <w:t xml:space="preserve">Таким чином, якщо платником податку </w:t>
      </w:r>
      <w:r w:rsidRPr="00375BAA">
        <w:rPr>
          <w:rStyle w:val="Strong"/>
          <w:i/>
          <w:sz w:val="22"/>
          <w:szCs w:val="22"/>
        </w:rPr>
        <w:t>господарська діяльність протягом звітного періоду не проводилась, але такий платник податку має суми від’ємного значення попередніх періодів, що підлягають відображенню в податковій декларації звітного періоду</w:t>
      </w:r>
      <w:r w:rsidRPr="00375BAA">
        <w:rPr>
          <w:i/>
          <w:sz w:val="22"/>
          <w:szCs w:val="22"/>
        </w:rPr>
        <w:t xml:space="preserve">, то податкова </w:t>
      </w:r>
      <w:r w:rsidRPr="00375BAA">
        <w:rPr>
          <w:rStyle w:val="Strong"/>
          <w:i/>
          <w:sz w:val="22"/>
          <w:szCs w:val="22"/>
        </w:rPr>
        <w:t>декларація</w:t>
      </w:r>
      <w:r w:rsidRPr="00375BAA">
        <w:rPr>
          <w:i/>
          <w:sz w:val="22"/>
          <w:szCs w:val="22"/>
        </w:rPr>
        <w:t xml:space="preserve"> з ПДВ за такий звітний період </w:t>
      </w:r>
      <w:r w:rsidRPr="00375BAA">
        <w:rPr>
          <w:rStyle w:val="Strong"/>
          <w:i/>
          <w:sz w:val="22"/>
          <w:szCs w:val="22"/>
        </w:rPr>
        <w:t>подається</w:t>
      </w:r>
      <w:r w:rsidRPr="00375BAA">
        <w:rPr>
          <w:i/>
          <w:sz w:val="22"/>
          <w:szCs w:val="22"/>
        </w:rPr>
        <w:t>.</w:t>
      </w:r>
    </w:p>
    <w:p w:rsidR="00A27C56" w:rsidRPr="00375BAA" w:rsidRDefault="00A27C56" w:rsidP="00375BAA">
      <w:pPr>
        <w:pStyle w:val="NormalWeb"/>
        <w:spacing w:before="0" w:beforeAutospacing="0" w:after="0" w:afterAutospacing="0" w:line="240" w:lineRule="atLeast"/>
        <w:ind w:firstLine="567"/>
        <w:jc w:val="both"/>
        <w:rPr>
          <w:i/>
          <w:sz w:val="22"/>
          <w:szCs w:val="22"/>
        </w:rPr>
      </w:pPr>
      <w:r w:rsidRPr="00375BAA">
        <w:rPr>
          <w:sz w:val="22"/>
          <w:szCs w:val="22"/>
        </w:rPr>
        <w:t xml:space="preserve">У разі якщо платником податку господарська </w:t>
      </w:r>
      <w:r w:rsidRPr="00375BAA">
        <w:rPr>
          <w:rStyle w:val="Strong"/>
          <w:i/>
          <w:sz w:val="22"/>
          <w:szCs w:val="22"/>
        </w:rPr>
        <w:t>діяльність протягом звітного періоду не проводилась та відсутні показники, які підлягають декларуванню</w:t>
      </w:r>
      <w:r w:rsidRPr="00375BAA">
        <w:rPr>
          <w:i/>
          <w:sz w:val="22"/>
          <w:szCs w:val="22"/>
        </w:rPr>
        <w:t xml:space="preserve"> </w:t>
      </w:r>
      <w:r w:rsidRPr="00375BAA">
        <w:rPr>
          <w:sz w:val="22"/>
          <w:szCs w:val="22"/>
        </w:rPr>
        <w:t xml:space="preserve">(у т.ч. суми від’ємного значення попередніх періодів), то </w:t>
      </w:r>
      <w:r w:rsidRPr="00375BAA">
        <w:rPr>
          <w:rStyle w:val="Strong"/>
          <w:b w:val="0"/>
          <w:sz w:val="22"/>
          <w:szCs w:val="22"/>
        </w:rPr>
        <w:t>декларація з ПДВ</w:t>
      </w:r>
      <w:r w:rsidRPr="00375BAA">
        <w:rPr>
          <w:b/>
          <w:sz w:val="22"/>
          <w:szCs w:val="22"/>
        </w:rPr>
        <w:t xml:space="preserve"> </w:t>
      </w:r>
      <w:r w:rsidRPr="00375BAA">
        <w:rPr>
          <w:sz w:val="22"/>
          <w:szCs w:val="22"/>
        </w:rPr>
        <w:t xml:space="preserve">за такий звітний період  </w:t>
      </w:r>
      <w:r w:rsidRPr="00375BAA">
        <w:rPr>
          <w:rStyle w:val="Strong"/>
          <w:i/>
          <w:sz w:val="22"/>
          <w:szCs w:val="22"/>
        </w:rPr>
        <w:t>може не подаватися</w:t>
      </w:r>
      <w:r w:rsidRPr="00375BAA">
        <w:rPr>
          <w:i/>
          <w:sz w:val="22"/>
          <w:szCs w:val="22"/>
        </w:rPr>
        <w:t>.</w:t>
      </w:r>
    </w:p>
    <w:p w:rsidR="00A27C56" w:rsidRDefault="00A27C56" w:rsidP="00375BAA">
      <w:pPr>
        <w:pStyle w:val="Heading1"/>
        <w:spacing w:before="0" w:beforeAutospacing="0" w:after="0" w:afterAutospacing="0" w:line="240" w:lineRule="atLeast"/>
        <w:ind w:firstLine="567"/>
        <w:jc w:val="both"/>
        <w:rPr>
          <w:sz w:val="22"/>
          <w:szCs w:val="22"/>
          <w:lang w:val="uk-UA"/>
        </w:rPr>
      </w:pPr>
    </w:p>
    <w:p w:rsidR="00A27C56" w:rsidRPr="00375BAA" w:rsidRDefault="00A27C56" w:rsidP="006A1D2E">
      <w:pPr>
        <w:pStyle w:val="Heading1"/>
        <w:spacing w:before="0" w:beforeAutospacing="0" w:after="0" w:afterAutospacing="0" w:line="240" w:lineRule="atLeast"/>
        <w:ind w:firstLine="567"/>
        <w:jc w:val="center"/>
        <w:rPr>
          <w:sz w:val="22"/>
          <w:szCs w:val="22"/>
        </w:rPr>
      </w:pPr>
      <w:r w:rsidRPr="00375BAA">
        <w:rPr>
          <w:sz w:val="22"/>
          <w:szCs w:val="22"/>
        </w:rPr>
        <w:t>Чи передбачена відповідальність для єдинників за несплату ЄСВ</w:t>
      </w:r>
    </w:p>
    <w:p w:rsidR="00A27C56" w:rsidRPr="00375BAA" w:rsidRDefault="00A27C56" w:rsidP="00375BAA">
      <w:pPr>
        <w:pStyle w:val="NormalWeb"/>
        <w:spacing w:before="0" w:beforeAutospacing="0" w:after="0" w:afterAutospacing="0" w:line="240" w:lineRule="atLeast"/>
        <w:ind w:firstLine="567"/>
        <w:jc w:val="both"/>
        <w:rPr>
          <w:sz w:val="22"/>
          <w:szCs w:val="22"/>
        </w:rPr>
      </w:pPr>
      <w:r>
        <w:rPr>
          <w:sz w:val="22"/>
          <w:szCs w:val="22"/>
          <w:lang w:val="uk-UA"/>
        </w:rPr>
        <w:t>Ф</w:t>
      </w:r>
      <w:r w:rsidRPr="00375BAA">
        <w:rPr>
          <w:sz w:val="22"/>
          <w:szCs w:val="22"/>
        </w:rPr>
        <w:t xml:space="preserve">ізособи-підприємці, які обрали спрощену систему оподаткування, сплачують ЄСВ, нарахований за календарний квартал, </w:t>
      </w:r>
      <w:r w:rsidRPr="006A1D2E">
        <w:rPr>
          <w:b/>
          <w:i/>
          <w:sz w:val="22"/>
          <w:szCs w:val="22"/>
        </w:rPr>
        <w:t>до 20 числа</w:t>
      </w:r>
      <w:r w:rsidRPr="00375BAA">
        <w:rPr>
          <w:sz w:val="22"/>
          <w:szCs w:val="22"/>
        </w:rPr>
        <w:t xml:space="preserve"> місяця, що настає за кварталом, за який сплачується ЄСВ.</w:t>
      </w:r>
    </w:p>
    <w:p w:rsidR="00A27C56" w:rsidRPr="006A1D2E" w:rsidRDefault="00A27C56" w:rsidP="00375BAA">
      <w:pPr>
        <w:pStyle w:val="NormalWeb"/>
        <w:spacing w:before="0" w:beforeAutospacing="0" w:after="0" w:afterAutospacing="0" w:line="240" w:lineRule="atLeast"/>
        <w:ind w:firstLine="567"/>
        <w:jc w:val="both"/>
        <w:rPr>
          <w:i/>
          <w:sz w:val="22"/>
          <w:szCs w:val="22"/>
        </w:rPr>
      </w:pPr>
      <w:r w:rsidRPr="00375BAA">
        <w:rPr>
          <w:sz w:val="22"/>
          <w:szCs w:val="22"/>
        </w:rPr>
        <w:t xml:space="preserve">Тож у разі </w:t>
      </w:r>
      <w:r w:rsidRPr="00375BAA">
        <w:rPr>
          <w:rStyle w:val="redtitle"/>
          <w:sz w:val="22"/>
          <w:szCs w:val="22"/>
        </w:rPr>
        <w:t>несплати (неперерахування) або несвоєчасної сплати (несвоєчасного перерахування)</w:t>
      </w:r>
      <w:r w:rsidRPr="00375BAA">
        <w:rPr>
          <w:sz w:val="22"/>
          <w:szCs w:val="22"/>
        </w:rPr>
        <w:t xml:space="preserve"> ЄСВ починаючи із 20-го числа місяця, наступного за кварталом, за який сплачується ЄСВ, до фізосіб-підприємців, які застосовують спрощену систему оподаткування й допустили таке порушення, </w:t>
      </w:r>
      <w:r w:rsidRPr="00375BAA">
        <w:rPr>
          <w:rStyle w:val="Emphasis"/>
          <w:b/>
          <w:bCs/>
          <w:sz w:val="22"/>
          <w:szCs w:val="22"/>
        </w:rPr>
        <w:t>починаючи із 01.01.2015 р.</w:t>
      </w:r>
      <w:r w:rsidRPr="00375BAA">
        <w:rPr>
          <w:sz w:val="22"/>
          <w:szCs w:val="22"/>
        </w:rPr>
        <w:t xml:space="preserve"> і надалі застосовують </w:t>
      </w:r>
      <w:r w:rsidRPr="006A1D2E">
        <w:rPr>
          <w:rStyle w:val="Strong"/>
          <w:i/>
          <w:sz w:val="22"/>
          <w:szCs w:val="22"/>
        </w:rPr>
        <w:t>штраф</w:t>
      </w:r>
      <w:r w:rsidRPr="006A1D2E">
        <w:rPr>
          <w:i/>
          <w:sz w:val="22"/>
          <w:szCs w:val="22"/>
        </w:rPr>
        <w:t xml:space="preserve"> у розмірі </w:t>
      </w:r>
      <w:r w:rsidRPr="006A1D2E">
        <w:rPr>
          <w:rStyle w:val="Strong"/>
          <w:i/>
          <w:sz w:val="22"/>
          <w:szCs w:val="22"/>
        </w:rPr>
        <w:t>20% своєчасно несплачених сум</w:t>
      </w:r>
      <w:r w:rsidRPr="006A1D2E">
        <w:rPr>
          <w:i/>
          <w:sz w:val="22"/>
          <w:szCs w:val="22"/>
        </w:rPr>
        <w:t xml:space="preserve">. На суму недоїмки нараховується </w:t>
      </w:r>
      <w:r w:rsidRPr="006A1D2E">
        <w:rPr>
          <w:rStyle w:val="Strong"/>
          <w:i/>
          <w:sz w:val="22"/>
          <w:szCs w:val="22"/>
        </w:rPr>
        <w:t>пеня</w:t>
      </w:r>
      <w:r w:rsidRPr="006A1D2E">
        <w:rPr>
          <w:i/>
          <w:sz w:val="22"/>
          <w:szCs w:val="22"/>
        </w:rPr>
        <w:t xml:space="preserve"> з розрахунку </w:t>
      </w:r>
      <w:r w:rsidRPr="006A1D2E">
        <w:rPr>
          <w:rStyle w:val="Strong"/>
          <w:i/>
          <w:sz w:val="22"/>
          <w:szCs w:val="22"/>
        </w:rPr>
        <w:t>0,1% суми недоплати за кожний день прострочення платежу</w:t>
      </w:r>
      <w:r w:rsidRPr="006A1D2E">
        <w:rPr>
          <w:i/>
          <w:sz w:val="22"/>
          <w:szCs w:val="22"/>
        </w:rPr>
        <w:t>.</w:t>
      </w:r>
    </w:p>
    <w:p w:rsidR="00A27C56" w:rsidRPr="00326EBB" w:rsidRDefault="00A27C56" w:rsidP="00375BAA">
      <w:pPr>
        <w:pStyle w:val="NormalWeb"/>
        <w:spacing w:before="0" w:beforeAutospacing="0" w:after="0" w:afterAutospacing="0" w:line="240" w:lineRule="atLeast"/>
        <w:ind w:firstLine="567"/>
        <w:jc w:val="both"/>
        <w:rPr>
          <w:sz w:val="22"/>
          <w:szCs w:val="22"/>
        </w:rPr>
      </w:pPr>
      <w:r w:rsidRPr="00326EBB">
        <w:rPr>
          <w:sz w:val="22"/>
          <w:szCs w:val="22"/>
        </w:rPr>
        <w:t xml:space="preserve">Також за порушення порядку нарахування, обчислення та строків сплати ЄСВ фізособи-підприємці несуть </w:t>
      </w:r>
      <w:r w:rsidRPr="00326EBB">
        <w:rPr>
          <w:rStyle w:val="redtitle"/>
          <w:sz w:val="22"/>
          <w:szCs w:val="22"/>
        </w:rPr>
        <w:t>адміністративну відповідальність</w:t>
      </w:r>
      <w:r w:rsidRPr="00326EBB">
        <w:rPr>
          <w:sz w:val="22"/>
          <w:szCs w:val="22"/>
        </w:rPr>
        <w:t>.</w:t>
      </w:r>
    </w:p>
    <w:p w:rsidR="00A27C56" w:rsidRPr="00326EBB" w:rsidRDefault="00A27C56" w:rsidP="00375BAA">
      <w:pPr>
        <w:spacing w:after="0" w:line="240" w:lineRule="atLeast"/>
        <w:ind w:firstLine="567"/>
        <w:jc w:val="both"/>
        <w:rPr>
          <w:rFonts w:ascii="Times New Roman" w:hAnsi="Times New Roman"/>
          <w:lang w:val="uk-UA"/>
        </w:rPr>
      </w:pPr>
    </w:p>
    <w:p w:rsidR="00A27C56" w:rsidRPr="00326EBB" w:rsidRDefault="00A27C56" w:rsidP="000C22B3">
      <w:pPr>
        <w:spacing w:after="0" w:line="240" w:lineRule="atLeast"/>
        <w:jc w:val="center"/>
        <w:outlineLvl w:val="0"/>
        <w:rPr>
          <w:rFonts w:ascii="Times New Roman" w:hAnsi="Times New Roman"/>
          <w:b/>
          <w:bCs/>
          <w:kern w:val="36"/>
          <w:lang w:eastAsia="ru-RU"/>
        </w:rPr>
      </w:pPr>
      <w:r w:rsidRPr="00326EBB">
        <w:rPr>
          <w:rFonts w:ascii="Times New Roman" w:hAnsi="Times New Roman"/>
          <w:b/>
          <w:bCs/>
          <w:kern w:val="36"/>
          <w:lang w:eastAsia="ru-RU"/>
        </w:rPr>
        <w:t>До питання сплати земельного податку платниками єдиного податку четвертої групи</w:t>
      </w:r>
    </w:p>
    <w:p w:rsidR="00A27C56" w:rsidRPr="000C22B3" w:rsidRDefault="00A27C56" w:rsidP="000C22B3">
      <w:pPr>
        <w:spacing w:after="0" w:line="240" w:lineRule="atLeast"/>
        <w:ind w:firstLine="567"/>
        <w:jc w:val="both"/>
        <w:rPr>
          <w:rFonts w:ascii="Times New Roman" w:hAnsi="Times New Roman"/>
          <w:lang w:eastAsia="ru-RU"/>
        </w:rPr>
      </w:pPr>
      <w:r w:rsidRPr="00326EBB">
        <w:rPr>
          <w:rFonts w:ascii="Times New Roman" w:hAnsi="Times New Roman"/>
          <w:lang w:eastAsia="ru-RU"/>
        </w:rPr>
        <w:t>Платники</w:t>
      </w:r>
      <w:r w:rsidRPr="000C22B3">
        <w:rPr>
          <w:rFonts w:ascii="Times New Roman" w:hAnsi="Times New Roman"/>
          <w:lang w:eastAsia="ru-RU"/>
        </w:rPr>
        <w:t xml:space="preserve"> єдиного податку </w:t>
      </w:r>
      <w:r>
        <w:rPr>
          <w:rFonts w:ascii="Times New Roman" w:hAnsi="Times New Roman"/>
          <w:lang w:val="uk-UA" w:eastAsia="ru-RU"/>
        </w:rPr>
        <w:t>4</w:t>
      </w:r>
      <w:r w:rsidRPr="000C22B3">
        <w:rPr>
          <w:rFonts w:ascii="Times New Roman" w:hAnsi="Times New Roman"/>
          <w:lang w:eastAsia="ru-RU"/>
        </w:rPr>
        <w:t xml:space="preserve"> групи, які є власниками/користувачами земель сільгосппризначення та/або земель водного фонду</w:t>
      </w:r>
      <w:r>
        <w:rPr>
          <w:rFonts w:ascii="Times New Roman" w:hAnsi="Times New Roman"/>
          <w:lang w:val="uk-UA" w:eastAsia="ru-RU"/>
        </w:rPr>
        <w:t>,</w:t>
      </w:r>
      <w:r w:rsidRPr="000C22B3">
        <w:rPr>
          <w:rFonts w:ascii="Times New Roman" w:hAnsi="Times New Roman"/>
          <w:lang w:eastAsia="ru-RU"/>
        </w:rPr>
        <w:t xml:space="preserve"> звільняються від сплати земельного податку за земельні ділянки, що використовуються такими платниками для ведення сільськогосподарського товаровиробництва. </w:t>
      </w:r>
    </w:p>
    <w:p w:rsidR="00A27C56" w:rsidRPr="000C22B3" w:rsidRDefault="00A27C56" w:rsidP="000C22B3">
      <w:pPr>
        <w:spacing w:after="0" w:line="240" w:lineRule="atLeast"/>
        <w:ind w:firstLine="567"/>
        <w:jc w:val="both"/>
        <w:rPr>
          <w:rFonts w:ascii="Times New Roman" w:hAnsi="Times New Roman"/>
          <w:lang w:eastAsia="ru-RU"/>
        </w:rPr>
      </w:pPr>
      <w:r w:rsidRPr="000C22B3">
        <w:rPr>
          <w:rFonts w:ascii="Times New Roman" w:hAnsi="Times New Roman"/>
          <w:lang w:eastAsia="ru-RU"/>
        </w:rPr>
        <w:t xml:space="preserve">За інші земельні ділянки, в тому числі за земельні ділянки сільськогосподарського призначення, що не використовуються для ведення сільськогосподарського товаровиробництва, платники єдиного податку </w:t>
      </w:r>
      <w:r>
        <w:rPr>
          <w:rFonts w:ascii="Times New Roman" w:hAnsi="Times New Roman"/>
          <w:lang w:val="uk-UA" w:eastAsia="ru-RU"/>
        </w:rPr>
        <w:t xml:space="preserve">4 </w:t>
      </w:r>
      <w:r w:rsidRPr="000C22B3">
        <w:rPr>
          <w:rFonts w:ascii="Times New Roman" w:hAnsi="Times New Roman"/>
          <w:lang w:eastAsia="ru-RU"/>
        </w:rPr>
        <w:t xml:space="preserve">групи сплачують земельний податок на загальних умовах. </w:t>
      </w:r>
    </w:p>
    <w:p w:rsidR="00A27C56" w:rsidRPr="000C22B3" w:rsidRDefault="00A27C56" w:rsidP="000C22B3">
      <w:pPr>
        <w:spacing w:after="0" w:line="240" w:lineRule="atLeast"/>
        <w:ind w:firstLine="567"/>
        <w:jc w:val="both"/>
        <w:rPr>
          <w:rFonts w:ascii="Times New Roman" w:hAnsi="Times New Roman"/>
          <w:lang w:eastAsia="ru-RU"/>
        </w:rPr>
      </w:pPr>
      <w:r>
        <w:rPr>
          <w:rFonts w:ascii="Times New Roman" w:hAnsi="Times New Roman"/>
          <w:lang w:val="uk-UA" w:eastAsia="ru-RU"/>
        </w:rPr>
        <w:t>О</w:t>
      </w:r>
      <w:r w:rsidRPr="000C22B3">
        <w:rPr>
          <w:rFonts w:ascii="Times New Roman" w:hAnsi="Times New Roman"/>
          <w:lang w:eastAsia="ru-RU"/>
        </w:rPr>
        <w:t xml:space="preserve">б’єктом оподаткування для платників єдиного податку </w:t>
      </w:r>
      <w:r>
        <w:rPr>
          <w:rFonts w:ascii="Times New Roman" w:hAnsi="Times New Roman"/>
          <w:lang w:val="uk-UA" w:eastAsia="ru-RU"/>
        </w:rPr>
        <w:t>4</w:t>
      </w:r>
      <w:r w:rsidRPr="000C22B3">
        <w:rPr>
          <w:rFonts w:ascii="Times New Roman" w:hAnsi="Times New Roman"/>
          <w:lang w:eastAsia="ru-RU"/>
        </w:rPr>
        <w:t xml:space="preserve"> є площа сільськогосподарських угідь, що перебуває у власності сільськогосподарського товаровиробника або надана йому у користування, у тому числі на умовах оренди. Права власності/користування земельними ділянками повинні бути оформлені та зареєстровані відповідно до законодавства. </w:t>
      </w:r>
    </w:p>
    <w:p w:rsidR="00A27C56" w:rsidRDefault="00A27C56" w:rsidP="000C22B3">
      <w:pPr>
        <w:spacing w:after="0" w:line="240" w:lineRule="atLeast"/>
        <w:ind w:firstLine="567"/>
        <w:jc w:val="both"/>
        <w:rPr>
          <w:rFonts w:ascii="Times New Roman" w:hAnsi="Times New Roman"/>
          <w:lang w:val="uk-UA" w:eastAsia="ru-RU"/>
        </w:rPr>
      </w:pPr>
      <w:r w:rsidRPr="000C22B3">
        <w:rPr>
          <w:rFonts w:ascii="Times New Roman" w:hAnsi="Times New Roman"/>
          <w:lang w:eastAsia="ru-RU"/>
        </w:rPr>
        <w:t xml:space="preserve">Платники єдиного податку звільняються від обов’язку нарахування, сплати та подання податкової звітності, зокрема з податку на майно (в частині земельного податку), крім земельного податку за земельні ділянки, що не використовуються платниками єдиного податку </w:t>
      </w:r>
      <w:r>
        <w:rPr>
          <w:rFonts w:ascii="Times New Roman" w:hAnsi="Times New Roman"/>
          <w:lang w:val="uk-UA" w:eastAsia="ru-RU"/>
        </w:rPr>
        <w:t>4</w:t>
      </w:r>
      <w:r w:rsidRPr="000C22B3">
        <w:rPr>
          <w:rFonts w:ascii="Times New Roman" w:hAnsi="Times New Roman"/>
          <w:lang w:eastAsia="ru-RU"/>
        </w:rPr>
        <w:t xml:space="preserve"> групи для ведення сільськогосподарського товаровиробництва</w:t>
      </w:r>
      <w:r>
        <w:rPr>
          <w:rFonts w:ascii="Times New Roman" w:hAnsi="Times New Roman"/>
          <w:lang w:val="uk-UA" w:eastAsia="ru-RU"/>
        </w:rPr>
        <w:t>.</w:t>
      </w:r>
      <w:r w:rsidRPr="000C22B3">
        <w:rPr>
          <w:rFonts w:ascii="Times New Roman" w:hAnsi="Times New Roman"/>
          <w:lang w:eastAsia="ru-RU"/>
        </w:rPr>
        <w:t xml:space="preserve"> </w:t>
      </w:r>
    </w:p>
    <w:p w:rsidR="00A27C56" w:rsidRDefault="00A27C56" w:rsidP="000C22B3">
      <w:pPr>
        <w:spacing w:after="0" w:line="240" w:lineRule="atLeast"/>
        <w:ind w:firstLine="567"/>
        <w:jc w:val="both"/>
        <w:rPr>
          <w:lang w:val="uk-UA"/>
        </w:rPr>
      </w:pPr>
    </w:p>
    <w:p w:rsidR="00A27C56" w:rsidRPr="004E3D2B" w:rsidRDefault="00A27C56" w:rsidP="004E3D2B">
      <w:pPr>
        <w:spacing w:after="0" w:line="240" w:lineRule="atLeast"/>
        <w:ind w:firstLine="567"/>
        <w:jc w:val="center"/>
        <w:rPr>
          <w:rFonts w:ascii="Times New Roman" w:hAnsi="Times New Roman"/>
          <w:b/>
          <w:lang w:val="uk-UA"/>
        </w:rPr>
      </w:pPr>
      <w:r w:rsidRPr="004E3D2B">
        <w:rPr>
          <w:rFonts w:ascii="Times New Roman" w:hAnsi="Times New Roman"/>
          <w:b/>
          <w:lang w:val="uk-UA"/>
        </w:rPr>
        <w:t>Чи звільняються ФОП платники ЄП від сплати ЄВ на час відпустки та за період хвороби?</w:t>
      </w:r>
    </w:p>
    <w:p w:rsidR="00A27C56" w:rsidRPr="004E3D2B" w:rsidRDefault="00A27C56" w:rsidP="000C22B3">
      <w:pPr>
        <w:spacing w:after="0" w:line="240" w:lineRule="atLeast"/>
        <w:ind w:firstLine="567"/>
        <w:jc w:val="both"/>
        <w:rPr>
          <w:rFonts w:ascii="Times New Roman" w:hAnsi="Times New Roman"/>
          <w:lang w:val="uk-UA" w:eastAsia="ru-RU"/>
        </w:rPr>
      </w:pPr>
      <w:r w:rsidRPr="004E3D2B">
        <w:rPr>
          <w:rFonts w:ascii="Times New Roman" w:hAnsi="Times New Roman"/>
          <w:lang w:val="uk-UA"/>
        </w:rPr>
        <w:t>Фізичні особи - підприємці на спрощеній системі оподаткування першої чи другої групи, на час відпустки, а також за період хвороби залишаються платниками спрощеної системи оподаткування, та мають обов’язок щодо сплати єдиного внеску незалежно від того отримували вони дохід у цей період чи ні.</w:t>
      </w:r>
    </w:p>
    <w:p w:rsidR="00A27C56" w:rsidRPr="000C22B3" w:rsidRDefault="00A27C56" w:rsidP="000C22B3">
      <w:pPr>
        <w:spacing w:after="0" w:line="240" w:lineRule="atLeast"/>
        <w:ind w:firstLine="567"/>
        <w:jc w:val="both"/>
        <w:rPr>
          <w:rFonts w:ascii="Times New Roman" w:hAnsi="Times New Roman"/>
          <w:lang w:val="uk-UA" w:eastAsia="ru-RU"/>
        </w:rPr>
      </w:pPr>
    </w:p>
    <w:p w:rsidR="00A27C56" w:rsidRPr="00741906" w:rsidRDefault="00A27C56" w:rsidP="00741906">
      <w:pPr>
        <w:spacing w:after="0" w:line="240" w:lineRule="atLeast"/>
        <w:jc w:val="center"/>
        <w:rPr>
          <w:rFonts w:ascii="Times New Roman" w:hAnsi="Times New Roman"/>
          <w:b/>
          <w:lang w:val="uk-UA"/>
        </w:rPr>
      </w:pPr>
      <w:r w:rsidRPr="00741906">
        <w:rPr>
          <w:rFonts w:ascii="Times New Roman" w:hAnsi="Times New Roman"/>
          <w:b/>
        </w:rPr>
        <w:t>Оподаткування подарунків від роботодавця та профспілки</w:t>
      </w:r>
    </w:p>
    <w:p w:rsidR="00A27C56" w:rsidRPr="00741906" w:rsidRDefault="00A27C56" w:rsidP="00741906">
      <w:pPr>
        <w:spacing w:after="0" w:line="240" w:lineRule="atLeast"/>
        <w:ind w:firstLine="567"/>
        <w:jc w:val="both"/>
        <w:rPr>
          <w:rFonts w:ascii="Times New Roman" w:hAnsi="Times New Roman"/>
          <w:b/>
          <w:i/>
          <w:lang w:val="uk-UA"/>
        </w:rPr>
      </w:pPr>
      <w:r w:rsidRPr="00AC6D63">
        <w:rPr>
          <w:rFonts w:ascii="Times New Roman" w:hAnsi="Times New Roman"/>
          <w:b/>
          <w:i/>
          <w:lang w:val="uk-UA"/>
        </w:rPr>
        <w:t>Роботодавець вітає працівників</w:t>
      </w:r>
    </w:p>
    <w:p w:rsidR="00A27C56" w:rsidRDefault="00A27C56" w:rsidP="00741906">
      <w:pPr>
        <w:spacing w:after="0" w:line="240" w:lineRule="atLeast"/>
        <w:ind w:firstLine="567"/>
        <w:jc w:val="both"/>
        <w:rPr>
          <w:rFonts w:ascii="Times New Roman" w:hAnsi="Times New Roman"/>
          <w:lang w:val="uk-UA"/>
        </w:rPr>
      </w:pPr>
      <w:r w:rsidRPr="00741906">
        <w:rPr>
          <w:rFonts w:ascii="Times New Roman" w:hAnsi="Times New Roman"/>
          <w:b/>
          <w:lang w:val="uk-UA"/>
        </w:rPr>
        <w:t>ПДФО.</w:t>
      </w:r>
      <w:r>
        <w:rPr>
          <w:rFonts w:ascii="Times New Roman" w:hAnsi="Times New Roman"/>
          <w:lang w:val="uk-UA"/>
        </w:rPr>
        <w:t xml:space="preserve">  </w:t>
      </w:r>
      <w:r w:rsidRPr="00741906">
        <w:rPr>
          <w:rFonts w:ascii="Times New Roman" w:hAnsi="Times New Roman"/>
          <w:lang w:val="uk-UA"/>
        </w:rPr>
        <w:t>Якщо вартість негрошового подарунка не перевищує 50% мінімальної зарплати на місяць, установленої на 1 січня звітного року (у 201</w:t>
      </w:r>
      <w:r>
        <w:rPr>
          <w:rFonts w:ascii="Times New Roman" w:hAnsi="Times New Roman"/>
          <w:lang w:val="uk-UA"/>
        </w:rPr>
        <w:t>5</w:t>
      </w:r>
      <w:r w:rsidRPr="00741906">
        <w:rPr>
          <w:rFonts w:ascii="Times New Roman" w:hAnsi="Times New Roman"/>
          <w:lang w:val="uk-UA"/>
        </w:rPr>
        <w:t xml:space="preserve"> році ця сума дорівнює 609 грн.), то її не обкладають ПДФО. </w:t>
      </w:r>
      <w:r>
        <w:rPr>
          <w:rFonts w:ascii="Times New Roman" w:hAnsi="Times New Roman"/>
          <w:lang w:val="uk-UA"/>
        </w:rPr>
        <w:t xml:space="preserve"> </w:t>
      </w:r>
      <w:r w:rsidRPr="00741906">
        <w:rPr>
          <w:rFonts w:ascii="Times New Roman" w:hAnsi="Times New Roman"/>
          <w:lang w:val="uk-UA"/>
        </w:rPr>
        <w:t xml:space="preserve">У </w:t>
      </w:r>
      <w:r>
        <w:rPr>
          <w:rFonts w:ascii="Times New Roman" w:hAnsi="Times New Roman"/>
          <w:lang w:val="uk-UA"/>
        </w:rPr>
        <w:t>звіті</w:t>
      </w:r>
      <w:r w:rsidRPr="00741906">
        <w:rPr>
          <w:rFonts w:ascii="Times New Roman" w:hAnsi="Times New Roman"/>
          <w:lang w:val="uk-UA"/>
        </w:rPr>
        <w:t xml:space="preserve"> 1</w:t>
      </w:r>
      <w:r>
        <w:rPr>
          <w:rFonts w:ascii="Times New Roman" w:hAnsi="Times New Roman"/>
          <w:lang w:val="uk-UA"/>
        </w:rPr>
        <w:t>-</w:t>
      </w:r>
      <w:r w:rsidRPr="00741906">
        <w:rPr>
          <w:rFonts w:ascii="Times New Roman" w:hAnsi="Times New Roman"/>
          <w:lang w:val="uk-UA"/>
        </w:rPr>
        <w:t>ДФ вартість неоподатковуваних подарунків відображ</w:t>
      </w:r>
      <w:r w:rsidRPr="00741906">
        <w:rPr>
          <w:rFonts w:ascii="Times New Roman" w:hAnsi="Times New Roman"/>
        </w:rPr>
        <w:t>а</w:t>
      </w:r>
      <w:r>
        <w:rPr>
          <w:rFonts w:ascii="Times New Roman" w:hAnsi="Times New Roman"/>
          <w:lang w:val="uk-UA"/>
        </w:rPr>
        <w:t xml:space="preserve">ється </w:t>
      </w:r>
      <w:r w:rsidRPr="00741906">
        <w:rPr>
          <w:rFonts w:ascii="Times New Roman" w:hAnsi="Times New Roman"/>
        </w:rPr>
        <w:t xml:space="preserve">з ознакою доходу «160». </w:t>
      </w:r>
    </w:p>
    <w:p w:rsidR="00A27C56" w:rsidRDefault="00A27C56" w:rsidP="00741906">
      <w:pPr>
        <w:spacing w:after="0" w:line="240" w:lineRule="atLeast"/>
        <w:ind w:firstLine="567"/>
        <w:jc w:val="both"/>
        <w:rPr>
          <w:rFonts w:ascii="Times New Roman" w:hAnsi="Times New Roman"/>
          <w:lang w:val="uk-UA"/>
        </w:rPr>
      </w:pPr>
      <w:r w:rsidRPr="00741906">
        <w:rPr>
          <w:rFonts w:ascii="Times New Roman" w:hAnsi="Times New Roman"/>
        </w:rPr>
        <w:t>Якщо вартість негрошового подарунка перевищить неоподатковувану суму, то різниця, збільшена на натуральний коефіцієнт, оподаткову</w:t>
      </w:r>
      <w:r>
        <w:rPr>
          <w:rFonts w:ascii="Times New Roman" w:hAnsi="Times New Roman"/>
          <w:lang w:val="uk-UA"/>
        </w:rPr>
        <w:t xml:space="preserve">ється </w:t>
      </w:r>
      <w:r w:rsidRPr="00741906">
        <w:rPr>
          <w:rFonts w:ascii="Times New Roman" w:hAnsi="Times New Roman"/>
        </w:rPr>
        <w:t xml:space="preserve">(п. 164.5 ПКУ). </w:t>
      </w:r>
    </w:p>
    <w:p w:rsidR="00A27C56" w:rsidRDefault="00A27C56" w:rsidP="00741906">
      <w:pPr>
        <w:spacing w:after="0" w:line="240" w:lineRule="atLeast"/>
        <w:ind w:firstLine="567"/>
        <w:jc w:val="both"/>
        <w:rPr>
          <w:rFonts w:ascii="Times New Roman" w:hAnsi="Times New Roman"/>
          <w:lang w:val="uk-UA"/>
        </w:rPr>
      </w:pPr>
      <w:r>
        <w:rPr>
          <w:rFonts w:ascii="Times New Roman" w:hAnsi="Times New Roman"/>
          <w:lang w:val="uk-UA"/>
        </w:rPr>
        <w:t>П</w:t>
      </w:r>
      <w:r w:rsidRPr="00741906">
        <w:rPr>
          <w:rFonts w:ascii="Times New Roman" w:hAnsi="Times New Roman"/>
        </w:rPr>
        <w:t xml:space="preserve">ри ставці ПДФО 15 % натуральний коефіцієнт дорівнює 1,176471, при ставці податку </w:t>
      </w:r>
      <w:r>
        <w:rPr>
          <w:rFonts w:ascii="Times New Roman" w:hAnsi="Times New Roman"/>
          <w:lang w:val="uk-UA"/>
        </w:rPr>
        <w:t>20</w:t>
      </w:r>
      <w:r w:rsidRPr="00741906">
        <w:rPr>
          <w:rFonts w:ascii="Times New Roman" w:hAnsi="Times New Roman"/>
        </w:rPr>
        <w:t xml:space="preserve"> % — </w:t>
      </w:r>
      <w:r>
        <w:rPr>
          <w:rFonts w:ascii="Times New Roman" w:hAnsi="Times New Roman"/>
          <w:lang w:val="uk-UA"/>
        </w:rPr>
        <w:t>1,25</w:t>
      </w:r>
      <w:r w:rsidRPr="00741906">
        <w:rPr>
          <w:rFonts w:ascii="Times New Roman" w:hAnsi="Times New Roman"/>
        </w:rPr>
        <w:t xml:space="preserve">. </w:t>
      </w:r>
    </w:p>
    <w:p w:rsidR="00A27C56" w:rsidRDefault="00A27C56" w:rsidP="00741906">
      <w:pPr>
        <w:spacing w:after="0" w:line="240" w:lineRule="atLeast"/>
        <w:ind w:firstLine="567"/>
        <w:jc w:val="both"/>
        <w:rPr>
          <w:rFonts w:ascii="Times New Roman" w:hAnsi="Times New Roman"/>
          <w:lang w:val="uk-UA"/>
        </w:rPr>
      </w:pPr>
      <w:r w:rsidRPr="00741906">
        <w:rPr>
          <w:rFonts w:ascii="Times New Roman" w:hAnsi="Times New Roman"/>
        </w:rPr>
        <w:t xml:space="preserve">У </w:t>
      </w:r>
      <w:r>
        <w:rPr>
          <w:rFonts w:ascii="Times New Roman" w:hAnsi="Times New Roman"/>
          <w:lang w:val="uk-UA"/>
        </w:rPr>
        <w:t>звіті 1-</w:t>
      </w:r>
      <w:r w:rsidRPr="00741906">
        <w:rPr>
          <w:rFonts w:ascii="Times New Roman" w:hAnsi="Times New Roman"/>
        </w:rPr>
        <w:t>ДФ оподатковувану частину вартості подарунка відобража</w:t>
      </w:r>
      <w:r>
        <w:rPr>
          <w:rFonts w:ascii="Times New Roman" w:hAnsi="Times New Roman"/>
          <w:lang w:val="uk-UA"/>
        </w:rPr>
        <w:t xml:space="preserve">ється </w:t>
      </w:r>
      <w:r w:rsidRPr="00741906">
        <w:rPr>
          <w:rFonts w:ascii="Times New Roman" w:hAnsi="Times New Roman"/>
        </w:rPr>
        <w:t xml:space="preserve">у складі зарплати з ознакою доходу «101». </w:t>
      </w:r>
    </w:p>
    <w:p w:rsidR="00A27C56" w:rsidRDefault="00A27C56" w:rsidP="00741906">
      <w:pPr>
        <w:spacing w:after="0" w:line="240" w:lineRule="atLeast"/>
        <w:ind w:firstLine="567"/>
        <w:jc w:val="both"/>
        <w:rPr>
          <w:rFonts w:ascii="Times New Roman" w:hAnsi="Times New Roman"/>
          <w:lang w:val="uk-UA"/>
        </w:rPr>
      </w:pPr>
      <w:r w:rsidRPr="00741906">
        <w:rPr>
          <w:rFonts w:ascii="Times New Roman" w:hAnsi="Times New Roman"/>
          <w:b/>
          <w:lang w:val="uk-UA"/>
        </w:rPr>
        <w:t>ЄСВ.</w:t>
      </w:r>
      <w:r w:rsidRPr="00741906">
        <w:rPr>
          <w:rFonts w:ascii="Times New Roman" w:hAnsi="Times New Roman"/>
          <w:lang w:val="uk-UA"/>
        </w:rPr>
        <w:t xml:space="preserve"> Якщо подарунок працівникові — це одноразове заохочення, то вартість подарунка потрапить до фонду оплати праці на підставі п.п. 2.3.2 Інструкції № 5, а отже, й до бази справляння ЄСВ </w:t>
      </w:r>
      <w:r>
        <w:rPr>
          <w:rFonts w:ascii="Times New Roman" w:hAnsi="Times New Roman"/>
          <w:lang w:val="uk-UA"/>
        </w:rPr>
        <w:t>Д</w:t>
      </w:r>
      <w:r w:rsidRPr="00741906">
        <w:rPr>
          <w:rFonts w:ascii="Times New Roman" w:hAnsi="Times New Roman"/>
          <w:lang w:val="uk-UA"/>
        </w:rPr>
        <w:t>о бази справляння ЄСВ увійде як неоподатковувана, так і оподатковувана ПДФО частина подарунка збільшен</w:t>
      </w:r>
      <w:r>
        <w:rPr>
          <w:rFonts w:ascii="Times New Roman" w:hAnsi="Times New Roman"/>
          <w:lang w:val="uk-UA"/>
        </w:rPr>
        <w:t>а</w:t>
      </w:r>
      <w:r w:rsidRPr="00741906">
        <w:rPr>
          <w:rFonts w:ascii="Times New Roman" w:hAnsi="Times New Roman"/>
          <w:lang w:val="uk-UA"/>
        </w:rPr>
        <w:t xml:space="preserve"> на «натуральний» коефіцієнт.</w:t>
      </w:r>
    </w:p>
    <w:p w:rsidR="00A27C56" w:rsidRDefault="00A27C56" w:rsidP="00741906">
      <w:pPr>
        <w:spacing w:after="0" w:line="240" w:lineRule="atLeast"/>
        <w:ind w:firstLine="567"/>
        <w:jc w:val="both"/>
        <w:rPr>
          <w:rFonts w:ascii="Times New Roman" w:hAnsi="Times New Roman"/>
          <w:lang w:val="uk-UA"/>
        </w:rPr>
      </w:pPr>
      <w:r w:rsidRPr="00741906">
        <w:rPr>
          <w:rFonts w:ascii="Times New Roman" w:hAnsi="Times New Roman"/>
          <w:b/>
        </w:rPr>
        <w:t>Військовий збір</w:t>
      </w:r>
      <w:r>
        <w:rPr>
          <w:rFonts w:ascii="Times New Roman" w:hAnsi="Times New Roman"/>
        </w:rPr>
        <w:t xml:space="preserve"> </w:t>
      </w:r>
      <w:r w:rsidRPr="00741906">
        <w:rPr>
          <w:rFonts w:ascii="Times New Roman" w:hAnsi="Times New Roman"/>
        </w:rPr>
        <w:t>. О</w:t>
      </w:r>
      <w:r>
        <w:rPr>
          <w:rFonts w:ascii="Times New Roman" w:hAnsi="Times New Roman"/>
          <w:lang w:val="uk-UA"/>
        </w:rPr>
        <w:t xml:space="preserve">податковується за ставкою 1,5% </w:t>
      </w:r>
      <w:r w:rsidRPr="00741906">
        <w:rPr>
          <w:rFonts w:ascii="Times New Roman" w:hAnsi="Times New Roman"/>
        </w:rPr>
        <w:t xml:space="preserve">дохід в сумі, нарахованій у бухобліку (неоподатковувана ПДФО частина + оподатковувана частина, збільшена на «натуральний» коефіцієнт). </w:t>
      </w:r>
    </w:p>
    <w:p w:rsidR="00A27C56" w:rsidRDefault="00A27C56" w:rsidP="00741906">
      <w:pPr>
        <w:spacing w:after="0" w:line="240" w:lineRule="atLeast"/>
        <w:ind w:firstLine="567"/>
        <w:jc w:val="both"/>
        <w:rPr>
          <w:rFonts w:ascii="Times New Roman" w:hAnsi="Times New Roman"/>
          <w:lang w:val="uk-UA"/>
        </w:rPr>
      </w:pPr>
      <w:r w:rsidRPr="00741906">
        <w:rPr>
          <w:rFonts w:ascii="Times New Roman" w:hAnsi="Times New Roman"/>
          <w:b/>
        </w:rPr>
        <w:t>Податок на прибуток</w:t>
      </w:r>
      <w:r w:rsidRPr="00741906">
        <w:rPr>
          <w:rFonts w:ascii="Times New Roman" w:hAnsi="Times New Roman"/>
        </w:rPr>
        <w:t xml:space="preserve">. Для цілей справляння податку на прибуток операція з погашення підприємством заборгованості з оплати праці у негрошовій формі є продажем товарів (п.п. 14.1.202 ПКУ). </w:t>
      </w:r>
    </w:p>
    <w:p w:rsidR="00A27C56" w:rsidRDefault="00A27C56" w:rsidP="00741906">
      <w:pPr>
        <w:spacing w:after="0" w:line="240" w:lineRule="atLeast"/>
        <w:ind w:firstLine="567"/>
        <w:jc w:val="both"/>
        <w:rPr>
          <w:rFonts w:ascii="Times New Roman" w:hAnsi="Times New Roman"/>
          <w:lang w:val="uk-UA"/>
        </w:rPr>
      </w:pPr>
      <w:r w:rsidRPr="00741906">
        <w:rPr>
          <w:rFonts w:ascii="Times New Roman" w:hAnsi="Times New Roman"/>
          <w:lang w:val="uk-UA"/>
        </w:rPr>
        <w:t>Отже, при передачі товарів працівникам (новорічних подарунків) необхідно:</w:t>
      </w:r>
    </w:p>
    <w:p w:rsidR="00A27C56" w:rsidRDefault="00A27C56" w:rsidP="00741906">
      <w:pPr>
        <w:spacing w:after="0" w:line="240" w:lineRule="atLeast"/>
        <w:ind w:firstLine="567"/>
        <w:jc w:val="both"/>
        <w:rPr>
          <w:rFonts w:ascii="Times New Roman" w:hAnsi="Times New Roman"/>
          <w:lang w:val="uk-UA"/>
        </w:rPr>
      </w:pPr>
      <w:r w:rsidRPr="00741906">
        <w:rPr>
          <w:rFonts w:ascii="Times New Roman" w:hAnsi="Times New Roman"/>
          <w:lang w:val="uk-UA"/>
        </w:rPr>
        <w:t>— визнати дохід від реалізації (п.п. 135.4.1 ПКУ);</w:t>
      </w:r>
    </w:p>
    <w:p w:rsidR="00A27C56" w:rsidRDefault="00A27C56" w:rsidP="00741906">
      <w:pPr>
        <w:spacing w:after="0" w:line="240" w:lineRule="atLeast"/>
        <w:ind w:firstLine="567"/>
        <w:jc w:val="both"/>
        <w:rPr>
          <w:rFonts w:ascii="Times New Roman" w:hAnsi="Times New Roman"/>
          <w:lang w:val="uk-UA"/>
        </w:rPr>
      </w:pPr>
      <w:r w:rsidRPr="00741906">
        <w:rPr>
          <w:rFonts w:ascii="Times New Roman" w:hAnsi="Times New Roman"/>
          <w:lang w:val="uk-UA"/>
        </w:rPr>
        <w:t xml:space="preserve">— у періоді визнання доходу відобразити у складі податкових витрат собівартість реалізованих товарів (п.п. 138.1.1 і п. 138.4 ПКУ). </w:t>
      </w:r>
    </w:p>
    <w:p w:rsidR="00A27C56" w:rsidRDefault="00A27C56" w:rsidP="00741906">
      <w:pPr>
        <w:spacing w:after="0" w:line="240" w:lineRule="atLeast"/>
        <w:ind w:firstLine="567"/>
        <w:jc w:val="both"/>
        <w:rPr>
          <w:rFonts w:ascii="Times New Roman" w:hAnsi="Times New Roman"/>
          <w:lang w:val="uk-UA"/>
        </w:rPr>
      </w:pPr>
      <w:r>
        <w:rPr>
          <w:rFonts w:ascii="Times New Roman" w:hAnsi="Times New Roman"/>
          <w:lang w:val="uk-UA"/>
        </w:rPr>
        <w:t>З</w:t>
      </w:r>
      <w:r w:rsidRPr="00741906">
        <w:rPr>
          <w:rFonts w:ascii="Times New Roman" w:hAnsi="Times New Roman"/>
        </w:rPr>
        <w:t>азначена операція є бартерною</w:t>
      </w:r>
      <w:r>
        <w:rPr>
          <w:rFonts w:ascii="Times New Roman" w:hAnsi="Times New Roman"/>
          <w:lang w:val="uk-UA"/>
        </w:rPr>
        <w:t xml:space="preserve">, тому </w:t>
      </w:r>
      <w:r w:rsidRPr="00741906">
        <w:rPr>
          <w:rFonts w:ascii="Times New Roman" w:hAnsi="Times New Roman"/>
        </w:rPr>
        <w:t>прибутки від її проведення визнача</w:t>
      </w:r>
      <w:r>
        <w:rPr>
          <w:rFonts w:ascii="Times New Roman" w:hAnsi="Times New Roman"/>
          <w:lang w:val="uk-UA"/>
        </w:rPr>
        <w:t xml:space="preserve">ються </w:t>
      </w:r>
      <w:r w:rsidRPr="00741906">
        <w:rPr>
          <w:rFonts w:ascii="Times New Roman" w:hAnsi="Times New Roman"/>
        </w:rPr>
        <w:t>виходячи з договірної ціни, але не нижче рівня звичайних цін. Крім того, ураховуючи, що дохід працівника у вигляді вартості подарунка входить до фонду оплати праці, його суму можна віднести до складу витрат підприємства</w:t>
      </w:r>
      <w:r>
        <w:rPr>
          <w:rFonts w:ascii="Times New Roman" w:hAnsi="Times New Roman"/>
          <w:lang w:val="uk-UA"/>
        </w:rPr>
        <w:t xml:space="preserve">. Але </w:t>
      </w:r>
      <w:r w:rsidRPr="00741906">
        <w:rPr>
          <w:rFonts w:ascii="Times New Roman" w:hAnsi="Times New Roman"/>
        </w:rPr>
        <w:t xml:space="preserve">необхідно, щоб можливість такої виплати була передбачена трудовим або колективним договором у розділі «Оплата праці» </w:t>
      </w:r>
    </w:p>
    <w:p w:rsidR="00A27C56" w:rsidRDefault="00A27C56" w:rsidP="00741906">
      <w:pPr>
        <w:spacing w:after="0" w:line="240" w:lineRule="atLeast"/>
        <w:ind w:firstLine="567"/>
        <w:jc w:val="both"/>
        <w:rPr>
          <w:rFonts w:ascii="Times New Roman" w:hAnsi="Times New Roman"/>
          <w:lang w:val="uk-UA"/>
        </w:rPr>
      </w:pPr>
      <w:r w:rsidRPr="00A04327">
        <w:rPr>
          <w:rFonts w:ascii="Times New Roman" w:hAnsi="Times New Roman"/>
          <w:b/>
          <w:lang w:val="uk-UA"/>
        </w:rPr>
        <w:t>ПДВ.</w:t>
      </w:r>
      <w:r w:rsidRPr="00A04327">
        <w:rPr>
          <w:rFonts w:ascii="Times New Roman" w:hAnsi="Times New Roman"/>
          <w:lang w:val="uk-UA"/>
        </w:rPr>
        <w:t xml:space="preserve"> Виплата заробітної плати в натуральній формі підпадає під визначення постачання товарів і є об’єктом обкладення ПДВ (п.п. «а» п. 185.1 ПКУ). </w:t>
      </w:r>
    </w:p>
    <w:p w:rsidR="00A27C56" w:rsidRDefault="00A27C56" w:rsidP="00741906">
      <w:pPr>
        <w:spacing w:after="0" w:line="240" w:lineRule="atLeast"/>
        <w:ind w:firstLine="567"/>
        <w:jc w:val="both"/>
        <w:rPr>
          <w:rFonts w:ascii="Times New Roman" w:hAnsi="Times New Roman"/>
          <w:lang w:val="uk-UA"/>
        </w:rPr>
      </w:pPr>
      <w:r w:rsidRPr="00741906">
        <w:rPr>
          <w:rFonts w:ascii="Times New Roman" w:hAnsi="Times New Roman"/>
        </w:rPr>
        <w:t xml:space="preserve">Тому при передачі товарів працівнику роботодавець зобов’язаний нарахувати податкові зобов’язання з ПДВ та оформити податкову накладну у двох примірниках, обидва з яких залишає в себе. Базою оподаткування буде договірна вартість товарів. </w:t>
      </w:r>
    </w:p>
    <w:p w:rsidR="00A27C56" w:rsidRDefault="00A27C56" w:rsidP="00741906">
      <w:pPr>
        <w:spacing w:after="0" w:line="240" w:lineRule="atLeast"/>
        <w:ind w:firstLine="567"/>
        <w:jc w:val="both"/>
        <w:rPr>
          <w:rFonts w:ascii="Times New Roman" w:hAnsi="Times New Roman"/>
          <w:lang w:val="uk-UA"/>
        </w:rPr>
      </w:pPr>
      <w:r w:rsidRPr="00A04327">
        <w:rPr>
          <w:rFonts w:ascii="Times New Roman" w:hAnsi="Times New Roman"/>
          <w:b/>
          <w:i/>
          <w:lang w:val="uk-UA"/>
        </w:rPr>
        <w:t>Роботодавець вітає діточок своїх працівників</w:t>
      </w:r>
      <w:r w:rsidRPr="00A04327">
        <w:rPr>
          <w:rFonts w:ascii="Times New Roman" w:hAnsi="Times New Roman"/>
          <w:lang w:val="uk-UA"/>
        </w:rPr>
        <w:t xml:space="preserve"> </w:t>
      </w:r>
    </w:p>
    <w:p w:rsidR="00A27C56" w:rsidRDefault="00A27C56" w:rsidP="00741906">
      <w:pPr>
        <w:spacing w:after="0" w:line="240" w:lineRule="atLeast"/>
        <w:ind w:firstLine="567"/>
        <w:jc w:val="both"/>
        <w:rPr>
          <w:rFonts w:ascii="Times New Roman" w:hAnsi="Times New Roman"/>
          <w:lang w:val="uk-UA"/>
        </w:rPr>
      </w:pPr>
      <w:r w:rsidRPr="00A04327">
        <w:rPr>
          <w:rFonts w:ascii="Times New Roman" w:hAnsi="Times New Roman"/>
          <w:b/>
          <w:lang w:val="uk-UA"/>
        </w:rPr>
        <w:t>ПДФО</w:t>
      </w:r>
      <w:r w:rsidRPr="00A04327">
        <w:rPr>
          <w:rFonts w:ascii="Times New Roman" w:hAnsi="Times New Roman"/>
          <w:lang w:val="uk-UA"/>
        </w:rPr>
        <w:t xml:space="preserve">. </w:t>
      </w:r>
      <w:r>
        <w:rPr>
          <w:rFonts w:ascii="Times New Roman" w:hAnsi="Times New Roman"/>
          <w:lang w:val="uk-UA"/>
        </w:rPr>
        <w:t xml:space="preserve">Оподаткування </w:t>
      </w:r>
      <w:r w:rsidRPr="00A04327">
        <w:rPr>
          <w:rFonts w:ascii="Times New Roman" w:hAnsi="Times New Roman"/>
          <w:lang w:val="uk-UA"/>
        </w:rPr>
        <w:t xml:space="preserve">дитячих подарунків </w:t>
      </w:r>
      <w:r>
        <w:rPr>
          <w:rFonts w:ascii="Times New Roman" w:hAnsi="Times New Roman"/>
          <w:lang w:val="uk-UA"/>
        </w:rPr>
        <w:t>аналогічно порядку оподаткування подарунків працівникам.</w:t>
      </w:r>
      <w:r w:rsidRPr="00A04327">
        <w:rPr>
          <w:rFonts w:ascii="Times New Roman" w:hAnsi="Times New Roman"/>
          <w:lang w:val="uk-UA"/>
        </w:rPr>
        <w:t xml:space="preserve"> </w:t>
      </w:r>
    </w:p>
    <w:p w:rsidR="00A27C56" w:rsidRDefault="00A27C56" w:rsidP="00741906">
      <w:pPr>
        <w:spacing w:after="0" w:line="240" w:lineRule="atLeast"/>
        <w:ind w:firstLine="567"/>
        <w:jc w:val="both"/>
        <w:rPr>
          <w:rFonts w:ascii="Times New Roman" w:hAnsi="Times New Roman"/>
          <w:lang w:val="uk-UA"/>
        </w:rPr>
      </w:pPr>
      <w:r w:rsidRPr="00A04327">
        <w:rPr>
          <w:rFonts w:ascii="Times New Roman" w:hAnsi="Times New Roman"/>
          <w:b/>
        </w:rPr>
        <w:t>ЄСВ</w:t>
      </w:r>
      <w:r w:rsidRPr="00741906">
        <w:rPr>
          <w:rFonts w:ascii="Times New Roman" w:hAnsi="Times New Roman"/>
        </w:rPr>
        <w:t>. З вартості дитячих новорічних подарунків (квитків на видовищні заходи для дітей працівників) ЄСВ не справляється.</w:t>
      </w:r>
      <w:r>
        <w:rPr>
          <w:rFonts w:ascii="Times New Roman" w:hAnsi="Times New Roman"/>
          <w:lang w:val="uk-UA"/>
        </w:rPr>
        <w:t xml:space="preserve"> Та</w:t>
      </w:r>
      <w:r w:rsidRPr="00741906">
        <w:rPr>
          <w:rFonts w:ascii="Times New Roman" w:hAnsi="Times New Roman"/>
        </w:rPr>
        <w:t xml:space="preserve">ка виплата не включається до фонду оплати праці на підставі п. 3.23 Інструкції № 5. </w:t>
      </w:r>
    </w:p>
    <w:p w:rsidR="00A27C56" w:rsidRDefault="00A27C56" w:rsidP="00741906">
      <w:pPr>
        <w:spacing w:after="0" w:line="240" w:lineRule="atLeast"/>
        <w:ind w:firstLine="567"/>
        <w:jc w:val="both"/>
        <w:rPr>
          <w:rFonts w:ascii="Times New Roman" w:hAnsi="Times New Roman"/>
          <w:lang w:val="uk-UA"/>
        </w:rPr>
      </w:pPr>
      <w:r w:rsidRPr="00741906">
        <w:rPr>
          <w:rFonts w:ascii="Times New Roman" w:hAnsi="Times New Roman"/>
          <w:b/>
        </w:rPr>
        <w:t>Військовий збір</w:t>
      </w:r>
      <w:r w:rsidRPr="00741906">
        <w:rPr>
          <w:rFonts w:ascii="Times New Roman" w:hAnsi="Times New Roman"/>
        </w:rPr>
        <w:t>. О</w:t>
      </w:r>
      <w:r>
        <w:rPr>
          <w:rFonts w:ascii="Times New Roman" w:hAnsi="Times New Roman"/>
          <w:lang w:val="uk-UA"/>
        </w:rPr>
        <w:t xml:space="preserve">податковується за ставкою 1,5%. </w:t>
      </w:r>
    </w:p>
    <w:p w:rsidR="00A27C56" w:rsidRDefault="00A27C56" w:rsidP="00741906">
      <w:pPr>
        <w:spacing w:after="0" w:line="240" w:lineRule="atLeast"/>
        <w:ind w:firstLine="567"/>
        <w:jc w:val="both"/>
        <w:rPr>
          <w:rFonts w:ascii="Times New Roman" w:hAnsi="Times New Roman"/>
          <w:lang w:val="uk-UA"/>
        </w:rPr>
      </w:pPr>
      <w:r w:rsidRPr="00930DCE">
        <w:rPr>
          <w:rFonts w:ascii="Times New Roman" w:hAnsi="Times New Roman"/>
          <w:b/>
        </w:rPr>
        <w:t>Податок на прибуток</w:t>
      </w:r>
      <w:r w:rsidRPr="00741906">
        <w:rPr>
          <w:rFonts w:ascii="Times New Roman" w:hAnsi="Times New Roman"/>
        </w:rPr>
        <w:t xml:space="preserve">. </w:t>
      </w:r>
      <w:r w:rsidRPr="00D20F90">
        <w:rPr>
          <w:rFonts w:ascii="Times New Roman" w:hAnsi="Times New Roman"/>
          <w:lang w:val="uk-UA"/>
        </w:rPr>
        <w:t>Пр</w:t>
      </w:r>
      <w:r w:rsidRPr="00D20F90">
        <w:rPr>
          <w:rFonts w:ascii="Times New Roman" w:hAnsi="Times New Roman"/>
        </w:rPr>
        <w:t>и безоплатній передачі подарунків дітям працівників не відобража</w:t>
      </w:r>
      <w:r w:rsidRPr="00D20F90">
        <w:rPr>
          <w:rFonts w:ascii="Times New Roman" w:hAnsi="Times New Roman"/>
          <w:lang w:val="uk-UA"/>
        </w:rPr>
        <w:t xml:space="preserve">ється </w:t>
      </w:r>
      <w:r w:rsidRPr="00D20F90">
        <w:rPr>
          <w:rFonts w:ascii="Times New Roman" w:hAnsi="Times New Roman"/>
        </w:rPr>
        <w:t xml:space="preserve">ні прибутки, ні витрати. Прибутки не відображають тому, що не діє вимога про застосування звичайних цін (тобто формально прибутки є, але вони дорівнюють нулю). Витрати — тому що немає зв’язку операції з господарською діяльністю. </w:t>
      </w:r>
    </w:p>
    <w:p w:rsidR="00A27C56" w:rsidRDefault="00A27C56" w:rsidP="00741906">
      <w:pPr>
        <w:spacing w:after="0" w:line="240" w:lineRule="atLeast"/>
        <w:ind w:firstLine="567"/>
        <w:jc w:val="both"/>
        <w:rPr>
          <w:rFonts w:ascii="Times New Roman" w:hAnsi="Times New Roman"/>
          <w:lang w:val="uk-UA"/>
        </w:rPr>
      </w:pPr>
      <w:r w:rsidRPr="00930DCE">
        <w:rPr>
          <w:rFonts w:ascii="Times New Roman" w:hAnsi="Times New Roman"/>
          <w:b/>
        </w:rPr>
        <w:t>ПДВ.</w:t>
      </w:r>
      <w:r w:rsidRPr="00741906">
        <w:rPr>
          <w:rFonts w:ascii="Times New Roman" w:hAnsi="Times New Roman"/>
        </w:rPr>
        <w:t xml:space="preserve"> Операція з безоплатної передачі товарів вважається постачанням товарів. При безоплатній передачі дитячих подарунків у підприємства </w:t>
      </w:r>
      <w:r>
        <w:rPr>
          <w:rFonts w:ascii="Times New Roman" w:hAnsi="Times New Roman"/>
          <w:lang w:val="uk-UA"/>
        </w:rPr>
        <w:t>п</w:t>
      </w:r>
      <w:r w:rsidRPr="00741906">
        <w:rPr>
          <w:rFonts w:ascii="Times New Roman" w:hAnsi="Times New Roman"/>
        </w:rPr>
        <w:t>одаткові зобов’язання з ПДВ дорівнюють нулю</w:t>
      </w:r>
      <w:r>
        <w:rPr>
          <w:rFonts w:ascii="Times New Roman" w:hAnsi="Times New Roman"/>
          <w:lang w:val="uk-UA"/>
        </w:rPr>
        <w:t xml:space="preserve"> (</w:t>
      </w:r>
      <w:r w:rsidRPr="00741906">
        <w:rPr>
          <w:rFonts w:ascii="Times New Roman" w:hAnsi="Times New Roman"/>
        </w:rPr>
        <w:t>договірна вартість нульова</w:t>
      </w:r>
      <w:r>
        <w:rPr>
          <w:rFonts w:ascii="Times New Roman" w:hAnsi="Times New Roman"/>
          <w:lang w:val="uk-UA"/>
        </w:rPr>
        <w:t>)</w:t>
      </w:r>
      <w:r w:rsidRPr="00741906">
        <w:rPr>
          <w:rFonts w:ascii="Times New Roman" w:hAnsi="Times New Roman"/>
        </w:rPr>
        <w:t>. Податкову накладну на товар</w:t>
      </w:r>
      <w:r>
        <w:rPr>
          <w:rFonts w:ascii="Times New Roman" w:hAnsi="Times New Roman"/>
          <w:lang w:val="uk-UA"/>
        </w:rPr>
        <w:t>и</w:t>
      </w:r>
      <w:r w:rsidRPr="00741906">
        <w:rPr>
          <w:rFonts w:ascii="Times New Roman" w:hAnsi="Times New Roman"/>
        </w:rPr>
        <w:t>, що передаються безоплатно</w:t>
      </w:r>
      <w:r>
        <w:rPr>
          <w:rFonts w:ascii="Times New Roman" w:hAnsi="Times New Roman"/>
          <w:lang w:val="uk-UA"/>
        </w:rPr>
        <w:t xml:space="preserve"> необхідно </w:t>
      </w:r>
      <w:r w:rsidRPr="00741906">
        <w:rPr>
          <w:rFonts w:ascii="Times New Roman" w:hAnsi="Times New Roman"/>
        </w:rPr>
        <w:t xml:space="preserve">скласти. </w:t>
      </w:r>
      <w:r>
        <w:rPr>
          <w:rFonts w:ascii="Times New Roman" w:hAnsi="Times New Roman"/>
          <w:lang w:val="uk-UA"/>
        </w:rPr>
        <w:t>П</w:t>
      </w:r>
      <w:r w:rsidRPr="00741906">
        <w:rPr>
          <w:rFonts w:ascii="Times New Roman" w:hAnsi="Times New Roman"/>
        </w:rPr>
        <w:t>рава на податковий кредит за подарунками підприємство не має</w:t>
      </w:r>
      <w:r>
        <w:rPr>
          <w:rFonts w:ascii="Times New Roman" w:hAnsi="Times New Roman"/>
          <w:lang w:val="uk-UA"/>
        </w:rPr>
        <w:t xml:space="preserve"> (</w:t>
      </w:r>
      <w:r w:rsidRPr="00741906">
        <w:rPr>
          <w:rFonts w:ascii="Times New Roman" w:hAnsi="Times New Roman"/>
        </w:rPr>
        <w:t xml:space="preserve"> негосподарська спрямованість використання новорічних подарунків</w:t>
      </w:r>
      <w:r>
        <w:rPr>
          <w:rFonts w:ascii="Times New Roman" w:hAnsi="Times New Roman"/>
          <w:lang w:val="uk-UA"/>
        </w:rPr>
        <w:t>)</w:t>
      </w:r>
      <w:r w:rsidRPr="00741906">
        <w:rPr>
          <w:rFonts w:ascii="Times New Roman" w:hAnsi="Times New Roman"/>
        </w:rPr>
        <w:t xml:space="preserve">. </w:t>
      </w:r>
    </w:p>
    <w:p w:rsidR="00A27C56" w:rsidRPr="00930DCE" w:rsidRDefault="00A27C56" w:rsidP="00741906">
      <w:pPr>
        <w:spacing w:after="0" w:line="240" w:lineRule="atLeast"/>
        <w:ind w:firstLine="567"/>
        <w:jc w:val="both"/>
        <w:rPr>
          <w:rFonts w:ascii="Times New Roman" w:hAnsi="Times New Roman"/>
          <w:b/>
          <w:i/>
          <w:lang w:val="uk-UA"/>
        </w:rPr>
      </w:pPr>
      <w:r w:rsidRPr="00AC6D63">
        <w:rPr>
          <w:rFonts w:ascii="Times New Roman" w:hAnsi="Times New Roman"/>
          <w:b/>
          <w:i/>
          <w:lang w:val="uk-UA"/>
        </w:rPr>
        <w:t>Профспілка вітає своїх членів</w:t>
      </w:r>
    </w:p>
    <w:p w:rsidR="00A27C56" w:rsidRDefault="00A27C56" w:rsidP="00741906">
      <w:pPr>
        <w:spacing w:after="0" w:line="240" w:lineRule="atLeast"/>
        <w:ind w:firstLine="567"/>
        <w:jc w:val="both"/>
        <w:rPr>
          <w:rFonts w:ascii="Times New Roman" w:hAnsi="Times New Roman"/>
          <w:lang w:val="uk-UA"/>
        </w:rPr>
      </w:pPr>
      <w:r w:rsidRPr="00AC6D63">
        <w:rPr>
          <w:rFonts w:ascii="Times New Roman" w:hAnsi="Times New Roman"/>
          <w:lang w:val="uk-UA"/>
        </w:rPr>
        <w:t xml:space="preserve"> </w:t>
      </w:r>
      <w:r>
        <w:rPr>
          <w:rFonts w:ascii="Times New Roman" w:hAnsi="Times New Roman"/>
          <w:lang w:val="uk-UA"/>
        </w:rPr>
        <w:t>П</w:t>
      </w:r>
      <w:r w:rsidRPr="00AC6D63">
        <w:rPr>
          <w:rFonts w:ascii="Times New Roman" w:hAnsi="Times New Roman"/>
          <w:lang w:val="uk-UA"/>
        </w:rPr>
        <w:t xml:space="preserve">рофкому необхідно мати: — рішення профспілки про видачу подарунків, оформлене у вигляді протоколу; — кошторис прибутків і витрат; — список членів профспілки, яким надають подарунки; — накладні на отримання подарунків від постачальників; — відомість на видачу подарунків; — акт про списання подарунків, придбаних за рахунок профспілкових коштів, складений у довільній формі. </w:t>
      </w:r>
    </w:p>
    <w:p w:rsidR="00A27C56" w:rsidRDefault="00A27C56" w:rsidP="00DB0C98">
      <w:pPr>
        <w:spacing w:after="0" w:line="240" w:lineRule="atLeast"/>
        <w:ind w:firstLine="567"/>
        <w:jc w:val="both"/>
        <w:rPr>
          <w:rFonts w:ascii="Times New Roman" w:hAnsi="Times New Roman"/>
          <w:lang w:val="uk-UA"/>
        </w:rPr>
      </w:pPr>
      <w:r w:rsidRPr="00AC6D63">
        <w:rPr>
          <w:rFonts w:ascii="Times New Roman" w:hAnsi="Times New Roman"/>
          <w:b/>
          <w:lang w:val="uk-UA"/>
        </w:rPr>
        <w:t>ПДФО.</w:t>
      </w:r>
      <w:r>
        <w:rPr>
          <w:rFonts w:ascii="Times New Roman" w:hAnsi="Times New Roman"/>
          <w:b/>
          <w:lang w:val="uk-UA"/>
        </w:rPr>
        <w:t xml:space="preserve"> </w:t>
      </w:r>
      <w:r>
        <w:rPr>
          <w:rFonts w:ascii="Times New Roman" w:hAnsi="Times New Roman"/>
          <w:lang w:val="uk-UA"/>
        </w:rPr>
        <w:t xml:space="preserve">Не оподатковується </w:t>
      </w:r>
      <w:r w:rsidRPr="00DB0C98">
        <w:rPr>
          <w:rFonts w:ascii="Times New Roman" w:hAnsi="Times New Roman"/>
          <w:lang w:val="uk-UA"/>
        </w:rPr>
        <w:t xml:space="preserve">ПДФО вартість новорічних подарунків, що надаються члену такої профспілки (не працівникам профспілки) </w:t>
      </w:r>
      <w:r>
        <w:rPr>
          <w:rFonts w:ascii="Times New Roman" w:hAnsi="Times New Roman"/>
          <w:lang w:val="uk-UA"/>
        </w:rPr>
        <w:t xml:space="preserve">якщо </w:t>
      </w:r>
      <w:r w:rsidRPr="00DB0C98">
        <w:rPr>
          <w:rFonts w:ascii="Times New Roman" w:hAnsi="Times New Roman"/>
          <w:lang w:val="uk-UA"/>
        </w:rPr>
        <w:t>сукупний розмір виплат за рік не перевищує суму, розраховану згідно з абз</w:t>
      </w:r>
      <w:r>
        <w:rPr>
          <w:rFonts w:ascii="Times New Roman" w:hAnsi="Times New Roman"/>
          <w:lang w:val="uk-UA"/>
        </w:rPr>
        <w:t>.1</w:t>
      </w:r>
      <w:r w:rsidRPr="00DB0C98">
        <w:rPr>
          <w:rFonts w:ascii="Times New Roman" w:hAnsi="Times New Roman"/>
          <w:lang w:val="uk-UA"/>
        </w:rPr>
        <w:t xml:space="preserve"> п.п. 169.4.1 ПКУ (у 201</w:t>
      </w:r>
      <w:r>
        <w:rPr>
          <w:rFonts w:ascii="Times New Roman" w:hAnsi="Times New Roman"/>
          <w:lang w:val="uk-UA"/>
        </w:rPr>
        <w:t>5</w:t>
      </w:r>
      <w:r w:rsidRPr="00DB0C98">
        <w:rPr>
          <w:rFonts w:ascii="Times New Roman" w:hAnsi="Times New Roman"/>
          <w:lang w:val="uk-UA"/>
        </w:rPr>
        <w:t xml:space="preserve"> році — 1710 грн.). </w:t>
      </w:r>
      <w:r>
        <w:rPr>
          <w:rFonts w:ascii="Times New Roman" w:hAnsi="Times New Roman"/>
          <w:lang w:val="uk-UA"/>
        </w:rPr>
        <w:t>У</w:t>
      </w:r>
      <w:r w:rsidRPr="00741906">
        <w:rPr>
          <w:rFonts w:ascii="Times New Roman" w:hAnsi="Times New Roman"/>
        </w:rPr>
        <w:t xml:space="preserve"> формі № 1ДФ </w:t>
      </w:r>
      <w:r>
        <w:rPr>
          <w:rFonts w:ascii="Times New Roman" w:hAnsi="Times New Roman"/>
          <w:lang w:val="uk-UA"/>
        </w:rPr>
        <w:t xml:space="preserve">відображається </w:t>
      </w:r>
      <w:r w:rsidRPr="00741906">
        <w:rPr>
          <w:rFonts w:ascii="Times New Roman" w:hAnsi="Times New Roman"/>
        </w:rPr>
        <w:t>з ознакою доходу «167».</w:t>
      </w:r>
    </w:p>
    <w:p w:rsidR="00A27C56" w:rsidRDefault="00A27C56" w:rsidP="00DB0C98">
      <w:pPr>
        <w:spacing w:after="0" w:line="240" w:lineRule="atLeast"/>
        <w:ind w:firstLine="567"/>
        <w:jc w:val="both"/>
        <w:rPr>
          <w:rFonts w:ascii="Times New Roman" w:hAnsi="Times New Roman"/>
          <w:lang w:val="uk-UA"/>
        </w:rPr>
      </w:pPr>
      <w:r w:rsidRPr="00741906">
        <w:rPr>
          <w:rFonts w:ascii="Times New Roman" w:hAnsi="Times New Roman"/>
        </w:rPr>
        <w:t xml:space="preserve"> </w:t>
      </w:r>
      <w:r>
        <w:rPr>
          <w:rFonts w:ascii="Times New Roman" w:hAnsi="Times New Roman"/>
          <w:lang w:val="uk-UA"/>
        </w:rPr>
        <w:t xml:space="preserve">У разі </w:t>
      </w:r>
      <w:r w:rsidRPr="00741906">
        <w:rPr>
          <w:rFonts w:ascii="Times New Roman" w:hAnsi="Times New Roman"/>
        </w:rPr>
        <w:t>перевищ</w:t>
      </w:r>
      <w:r>
        <w:rPr>
          <w:rFonts w:ascii="Times New Roman" w:hAnsi="Times New Roman"/>
          <w:lang w:val="uk-UA"/>
        </w:rPr>
        <w:t>ення суми 1710 грн</w:t>
      </w:r>
      <w:r w:rsidRPr="00741906">
        <w:rPr>
          <w:rFonts w:ascii="Times New Roman" w:hAnsi="Times New Roman"/>
        </w:rPr>
        <w:t xml:space="preserve">, сума перевищення </w:t>
      </w:r>
      <w:r>
        <w:rPr>
          <w:rFonts w:ascii="Times New Roman" w:hAnsi="Times New Roman"/>
          <w:lang w:val="uk-UA"/>
        </w:rPr>
        <w:t>є</w:t>
      </w:r>
      <w:r w:rsidRPr="00741906">
        <w:rPr>
          <w:rFonts w:ascii="Times New Roman" w:hAnsi="Times New Roman"/>
        </w:rPr>
        <w:t xml:space="preserve"> додатковим благом</w:t>
      </w:r>
      <w:r>
        <w:rPr>
          <w:rFonts w:ascii="Times New Roman" w:hAnsi="Times New Roman"/>
          <w:lang w:val="uk-UA"/>
        </w:rPr>
        <w:t xml:space="preserve"> та оподатковується із застосуванням </w:t>
      </w:r>
      <w:r w:rsidRPr="00741906">
        <w:rPr>
          <w:rFonts w:ascii="Times New Roman" w:hAnsi="Times New Roman"/>
        </w:rPr>
        <w:t>«натуральн</w:t>
      </w:r>
      <w:r>
        <w:rPr>
          <w:rFonts w:ascii="Times New Roman" w:hAnsi="Times New Roman"/>
          <w:lang w:val="uk-UA"/>
        </w:rPr>
        <w:t>ого</w:t>
      </w:r>
      <w:r w:rsidRPr="00741906">
        <w:rPr>
          <w:rFonts w:ascii="Times New Roman" w:hAnsi="Times New Roman"/>
        </w:rPr>
        <w:t>» коефіцієнт</w:t>
      </w:r>
      <w:r>
        <w:rPr>
          <w:rFonts w:ascii="Times New Roman" w:hAnsi="Times New Roman"/>
          <w:lang w:val="uk-UA"/>
        </w:rPr>
        <w:t>у</w:t>
      </w:r>
      <w:r w:rsidRPr="00741906">
        <w:rPr>
          <w:rFonts w:ascii="Times New Roman" w:hAnsi="Times New Roman"/>
        </w:rPr>
        <w:t xml:space="preserve">. У </w:t>
      </w:r>
      <w:r>
        <w:rPr>
          <w:rFonts w:ascii="Times New Roman" w:hAnsi="Times New Roman"/>
          <w:lang w:val="uk-UA"/>
        </w:rPr>
        <w:t xml:space="preserve">звіті </w:t>
      </w:r>
      <w:r w:rsidRPr="00741906">
        <w:rPr>
          <w:rFonts w:ascii="Times New Roman" w:hAnsi="Times New Roman"/>
        </w:rPr>
        <w:t>1</w:t>
      </w:r>
      <w:r>
        <w:rPr>
          <w:rFonts w:ascii="Times New Roman" w:hAnsi="Times New Roman"/>
          <w:lang w:val="uk-UA"/>
        </w:rPr>
        <w:t>-</w:t>
      </w:r>
      <w:r w:rsidRPr="00741906">
        <w:rPr>
          <w:rFonts w:ascii="Times New Roman" w:hAnsi="Times New Roman"/>
        </w:rPr>
        <w:t>ДФ оподатковувану частину подарунка відобража</w:t>
      </w:r>
      <w:r>
        <w:rPr>
          <w:rFonts w:ascii="Times New Roman" w:hAnsi="Times New Roman"/>
          <w:lang w:val="uk-UA"/>
        </w:rPr>
        <w:t xml:space="preserve">ється </w:t>
      </w:r>
      <w:r w:rsidRPr="00741906">
        <w:rPr>
          <w:rFonts w:ascii="Times New Roman" w:hAnsi="Times New Roman"/>
        </w:rPr>
        <w:t>з ознакою доходу «126».</w:t>
      </w:r>
    </w:p>
    <w:p w:rsidR="00A27C56" w:rsidRPr="00D20F90" w:rsidRDefault="00A27C56" w:rsidP="00625756">
      <w:pPr>
        <w:spacing w:after="0" w:line="240" w:lineRule="atLeast"/>
        <w:ind w:firstLine="567"/>
        <w:jc w:val="both"/>
        <w:rPr>
          <w:rFonts w:ascii="Times New Roman" w:hAnsi="Times New Roman"/>
          <w:lang w:val="uk-UA"/>
        </w:rPr>
      </w:pPr>
      <w:r w:rsidRPr="00741906">
        <w:rPr>
          <w:rFonts w:ascii="Times New Roman" w:hAnsi="Times New Roman"/>
          <w:b/>
        </w:rPr>
        <w:t>Військовий збір</w:t>
      </w:r>
      <w:r w:rsidRPr="00741906">
        <w:rPr>
          <w:rFonts w:ascii="Times New Roman" w:hAnsi="Times New Roman"/>
        </w:rPr>
        <w:t xml:space="preserve">. </w:t>
      </w:r>
      <w:r w:rsidRPr="00D20F90">
        <w:rPr>
          <w:rFonts w:ascii="Times New Roman" w:hAnsi="Times New Roman"/>
          <w:lang w:val="uk-UA"/>
        </w:rPr>
        <w:t>З</w:t>
      </w:r>
      <w:r w:rsidRPr="00D20F90">
        <w:rPr>
          <w:rFonts w:ascii="Times New Roman" w:hAnsi="Times New Roman"/>
        </w:rPr>
        <w:t xml:space="preserve"> оподатковуваного перевищення спла</w:t>
      </w:r>
      <w:r>
        <w:rPr>
          <w:rFonts w:ascii="Times New Roman" w:hAnsi="Times New Roman"/>
          <w:lang w:val="uk-UA"/>
        </w:rPr>
        <w:t xml:space="preserve">чується </w:t>
      </w:r>
      <w:r w:rsidRPr="00D20F90">
        <w:rPr>
          <w:rFonts w:ascii="Times New Roman" w:hAnsi="Times New Roman"/>
        </w:rPr>
        <w:t>1,5 % військового збору. Тож сума такого оподатковуваного доходу та утриманого з нього військового збору потрапляє  до відповідних показників розділу ІІ ф.1</w:t>
      </w:r>
      <w:r>
        <w:rPr>
          <w:rFonts w:ascii="Times New Roman" w:hAnsi="Times New Roman"/>
          <w:lang w:val="uk-UA"/>
        </w:rPr>
        <w:t>-</w:t>
      </w:r>
      <w:r w:rsidRPr="00D20F90">
        <w:rPr>
          <w:rFonts w:ascii="Times New Roman" w:hAnsi="Times New Roman"/>
        </w:rPr>
        <w:t xml:space="preserve">ДФ. </w:t>
      </w:r>
    </w:p>
    <w:p w:rsidR="00A27C56" w:rsidRDefault="00A27C56" w:rsidP="00D20F90">
      <w:pPr>
        <w:spacing w:after="0" w:line="240" w:lineRule="atLeast"/>
        <w:ind w:firstLine="567"/>
        <w:jc w:val="both"/>
        <w:rPr>
          <w:rFonts w:ascii="Times New Roman" w:hAnsi="Times New Roman"/>
          <w:lang w:val="uk-UA"/>
        </w:rPr>
      </w:pPr>
      <w:r w:rsidRPr="00DB0C98">
        <w:rPr>
          <w:rFonts w:ascii="Times New Roman" w:hAnsi="Times New Roman"/>
          <w:b/>
        </w:rPr>
        <w:t>ЄСВ.</w:t>
      </w:r>
      <w:r w:rsidRPr="00741906">
        <w:rPr>
          <w:rFonts w:ascii="Times New Roman" w:hAnsi="Times New Roman"/>
        </w:rPr>
        <w:t xml:space="preserve"> Оскільки обдаровувані члени профспілки не є її найманими працівниками, то ЄСВ з вартості подарунків не справляють. </w:t>
      </w:r>
    </w:p>
    <w:p w:rsidR="00A27C56" w:rsidRPr="00AC6D63" w:rsidRDefault="00A27C56" w:rsidP="00D20F90">
      <w:pPr>
        <w:spacing w:after="0" w:line="240" w:lineRule="atLeast"/>
        <w:ind w:firstLine="567"/>
        <w:jc w:val="center"/>
        <w:rPr>
          <w:rFonts w:ascii="Times New Roman" w:hAnsi="Times New Roman"/>
          <w:b/>
          <w:bCs/>
          <w:kern w:val="36"/>
          <w:lang w:eastAsia="ru-RU"/>
        </w:rPr>
      </w:pPr>
      <w:r w:rsidRPr="00741906">
        <w:rPr>
          <w:rFonts w:ascii="Times New Roman" w:hAnsi="Times New Roman"/>
        </w:rPr>
        <w:br/>
      </w:r>
      <w:r w:rsidRPr="00AC6D63">
        <w:rPr>
          <w:rFonts w:ascii="Times New Roman" w:hAnsi="Times New Roman"/>
          <w:b/>
          <w:bCs/>
          <w:kern w:val="36"/>
          <w:lang w:eastAsia="ru-RU"/>
        </w:rPr>
        <w:t>Дохід платника єдиного податку 2 або 3 групи понад 1млн. грн</w:t>
      </w:r>
      <w:r>
        <w:rPr>
          <w:rFonts w:ascii="Times New Roman" w:hAnsi="Times New Roman"/>
          <w:b/>
          <w:bCs/>
          <w:kern w:val="36"/>
          <w:lang w:val="uk-UA" w:eastAsia="ru-RU"/>
        </w:rPr>
        <w:t>.</w:t>
      </w:r>
      <w:r w:rsidRPr="00AC6D63">
        <w:rPr>
          <w:rFonts w:ascii="Times New Roman" w:hAnsi="Times New Roman"/>
          <w:b/>
          <w:bCs/>
          <w:kern w:val="36"/>
          <w:lang w:eastAsia="ru-RU"/>
        </w:rPr>
        <w:t xml:space="preserve"> – застосовується РРО</w:t>
      </w:r>
    </w:p>
    <w:p w:rsidR="00A27C56" w:rsidRPr="00AC6D63" w:rsidRDefault="00A27C56" w:rsidP="00AC6D63">
      <w:pPr>
        <w:spacing w:after="0" w:line="240" w:lineRule="atLeast"/>
        <w:ind w:firstLine="567"/>
        <w:jc w:val="both"/>
        <w:rPr>
          <w:rFonts w:ascii="Times New Roman" w:hAnsi="Times New Roman"/>
          <w:lang w:eastAsia="ru-RU"/>
        </w:rPr>
      </w:pPr>
      <w:r w:rsidRPr="00AC6D63">
        <w:rPr>
          <w:rFonts w:ascii="Times New Roman" w:hAnsi="Times New Roman"/>
          <w:lang w:eastAsia="ru-RU"/>
        </w:rPr>
        <w:t xml:space="preserve">Законом України від 01 липня 2015 року № 569 «Про внесення змін до Податкового кодексу України та деяких законів України щодо застосування реєстраторів розрахункових операцій» (далі - Закон №569) визначені умови, за якими фізичні особи платники єдиного податку можуть не застосовувати РРО. </w:t>
      </w:r>
    </w:p>
    <w:p w:rsidR="00A27C56" w:rsidRPr="00AC6D63" w:rsidRDefault="00A27C56" w:rsidP="00AC6D63">
      <w:pPr>
        <w:spacing w:after="0" w:line="240" w:lineRule="atLeast"/>
        <w:ind w:firstLine="567"/>
        <w:jc w:val="both"/>
        <w:rPr>
          <w:rFonts w:ascii="Times New Roman" w:hAnsi="Times New Roman"/>
          <w:lang w:eastAsia="ru-RU"/>
        </w:rPr>
      </w:pPr>
      <w:r w:rsidRPr="00AC6D63">
        <w:rPr>
          <w:rFonts w:ascii="Times New Roman" w:hAnsi="Times New Roman"/>
          <w:lang w:eastAsia="ru-RU"/>
        </w:rPr>
        <w:t xml:space="preserve">Так згідно із змінами, внесеними вказаним Законом № 569, п. 296.10 Податкового кодексу  визначено, що реєстратори розрахункових операції не застосовуються, зокрема, платниками єдиного податку другої та третьої груп (фізичними особами – підприємцями) незалежно від обраного виду діяльності, обсяг доходу яких протягом календарного року не перевищує 1млн. гривень. У разі перевищення в календарному році обсягу доходу понад 1млн. гривень застосування реєстратора розрахункових операцій для такого платника єдиного податку є обов’язковим. </w:t>
      </w:r>
    </w:p>
    <w:p w:rsidR="00A27C56" w:rsidRPr="00AC6D63" w:rsidRDefault="00A27C56" w:rsidP="00AC6D63">
      <w:pPr>
        <w:spacing w:after="0" w:line="240" w:lineRule="atLeast"/>
        <w:ind w:firstLine="567"/>
        <w:jc w:val="both"/>
        <w:rPr>
          <w:rFonts w:ascii="Times New Roman" w:hAnsi="Times New Roman"/>
          <w:lang w:eastAsia="ru-RU"/>
        </w:rPr>
      </w:pPr>
      <w:r w:rsidRPr="00AC6D63">
        <w:rPr>
          <w:rFonts w:ascii="Times New Roman" w:hAnsi="Times New Roman"/>
          <w:lang w:eastAsia="ru-RU"/>
        </w:rPr>
        <w:t xml:space="preserve">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дії свідоцтва платника єдиного податку. </w:t>
      </w:r>
    </w:p>
    <w:p w:rsidR="00A27C56" w:rsidRDefault="00A27C56" w:rsidP="00AC6D63">
      <w:pPr>
        <w:spacing w:after="0" w:line="240" w:lineRule="atLeast"/>
        <w:ind w:firstLine="567"/>
        <w:jc w:val="both"/>
        <w:rPr>
          <w:rFonts w:ascii="Times New Roman" w:hAnsi="Times New Roman"/>
          <w:lang w:val="uk-UA"/>
        </w:rPr>
      </w:pPr>
    </w:p>
    <w:p w:rsidR="00A27C56" w:rsidRPr="00B53249" w:rsidRDefault="00A27C56" w:rsidP="00B53249">
      <w:pPr>
        <w:spacing w:after="0" w:line="240" w:lineRule="atLeast"/>
        <w:jc w:val="center"/>
        <w:outlineLvl w:val="0"/>
        <w:rPr>
          <w:rFonts w:ascii="Times New Roman" w:hAnsi="Times New Roman"/>
          <w:b/>
          <w:bCs/>
          <w:kern w:val="36"/>
          <w:lang w:eastAsia="ru-RU"/>
        </w:rPr>
      </w:pPr>
      <w:r w:rsidRPr="00B53249">
        <w:rPr>
          <w:rFonts w:ascii="Times New Roman" w:hAnsi="Times New Roman"/>
          <w:b/>
          <w:bCs/>
          <w:kern w:val="36"/>
          <w:lang w:eastAsia="ru-RU"/>
        </w:rPr>
        <w:t xml:space="preserve">Особливості </w:t>
      </w:r>
      <w:r w:rsidRPr="00B53249">
        <w:rPr>
          <w:rFonts w:ascii="Times New Roman" w:hAnsi="Times New Roman"/>
          <w:b/>
          <w:bCs/>
          <w:kern w:val="36"/>
          <w:lang w:val="uk-UA" w:eastAsia="ru-RU"/>
        </w:rPr>
        <w:t xml:space="preserve">застосування пільги при </w:t>
      </w:r>
      <w:r w:rsidRPr="00B53249">
        <w:rPr>
          <w:rFonts w:ascii="Times New Roman" w:hAnsi="Times New Roman"/>
          <w:b/>
          <w:bCs/>
          <w:kern w:val="36"/>
          <w:lang w:eastAsia="ru-RU"/>
        </w:rPr>
        <w:t>сп</w:t>
      </w:r>
      <w:r w:rsidRPr="00B53249">
        <w:rPr>
          <w:rFonts w:ascii="Times New Roman" w:hAnsi="Times New Roman"/>
          <w:b/>
          <w:bCs/>
          <w:kern w:val="36"/>
          <w:lang w:val="uk-UA" w:eastAsia="ru-RU"/>
        </w:rPr>
        <w:t>латі</w:t>
      </w:r>
      <w:r w:rsidRPr="00B53249">
        <w:rPr>
          <w:rFonts w:ascii="Times New Roman" w:hAnsi="Times New Roman"/>
          <w:b/>
          <w:bCs/>
          <w:kern w:val="36"/>
          <w:lang w:eastAsia="ru-RU"/>
        </w:rPr>
        <w:t xml:space="preserve"> земельного податку</w:t>
      </w:r>
    </w:p>
    <w:p w:rsidR="00A27C56" w:rsidRPr="00B53249" w:rsidRDefault="00A27C56" w:rsidP="00B53249">
      <w:pPr>
        <w:spacing w:after="0" w:line="240" w:lineRule="atLeast"/>
        <w:ind w:firstLine="567"/>
        <w:jc w:val="both"/>
        <w:rPr>
          <w:rFonts w:ascii="Times New Roman" w:hAnsi="Times New Roman"/>
          <w:lang w:eastAsia="ru-RU"/>
        </w:rPr>
      </w:pPr>
      <w:r>
        <w:rPr>
          <w:rFonts w:ascii="Times New Roman" w:hAnsi="Times New Roman"/>
          <w:lang w:val="uk-UA" w:eastAsia="ru-RU"/>
        </w:rPr>
        <w:t>П</w:t>
      </w:r>
      <w:r w:rsidRPr="00B53249">
        <w:rPr>
          <w:rFonts w:ascii="Times New Roman" w:hAnsi="Times New Roman"/>
          <w:lang w:eastAsia="ru-RU"/>
        </w:rPr>
        <w:t xml:space="preserve">лата за землю – це місцевий податок, який є однією iз складових податку на майно. </w:t>
      </w:r>
    </w:p>
    <w:p w:rsidR="00A27C56" w:rsidRPr="00B53249" w:rsidRDefault="00A27C56" w:rsidP="00B53249">
      <w:pPr>
        <w:spacing w:after="0" w:line="240" w:lineRule="atLeast"/>
        <w:ind w:firstLine="567"/>
        <w:jc w:val="both"/>
        <w:rPr>
          <w:rFonts w:ascii="Times New Roman" w:hAnsi="Times New Roman"/>
          <w:lang w:eastAsia="ru-RU"/>
        </w:rPr>
      </w:pPr>
      <w:r>
        <w:rPr>
          <w:rFonts w:ascii="Times New Roman" w:hAnsi="Times New Roman"/>
          <w:lang w:val="uk-UA" w:eastAsia="ru-RU"/>
        </w:rPr>
        <w:t>М</w:t>
      </w:r>
      <w:r w:rsidRPr="00B53249">
        <w:rPr>
          <w:rFonts w:ascii="Times New Roman" w:hAnsi="Times New Roman"/>
          <w:lang w:eastAsia="ru-RU"/>
        </w:rPr>
        <w:t xml:space="preserve">ісцевим радам не надано право встановлювати індивідуальні пільгові ставки місцевих податків i зборів для окремих юридичних oci6 та фізичних осіб-підприємців i фізичних oci6 або звільняти їх від сплати таких податків та зборів. Згідно з ПКУ,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w:t>
      </w:r>
    </w:p>
    <w:p w:rsidR="00A27C56" w:rsidRPr="00B53249" w:rsidRDefault="00A27C56" w:rsidP="00B53249">
      <w:pPr>
        <w:spacing w:after="0" w:line="240" w:lineRule="atLeast"/>
        <w:ind w:firstLine="567"/>
        <w:jc w:val="both"/>
        <w:rPr>
          <w:rFonts w:ascii="Times New Roman" w:hAnsi="Times New Roman"/>
          <w:lang w:eastAsia="ru-RU"/>
        </w:rPr>
      </w:pPr>
      <w:r w:rsidRPr="00B53249">
        <w:rPr>
          <w:rFonts w:ascii="Times New Roman" w:hAnsi="Times New Roman"/>
          <w:lang w:eastAsia="ru-RU"/>
        </w:rPr>
        <w:t xml:space="preserve">Порядок застосування пільг зі сплати земельного податку викладено в </w:t>
      </w:r>
      <w:r w:rsidRPr="00B53249">
        <w:rPr>
          <w:rFonts w:ascii="Times New Roman" w:hAnsi="Times New Roman"/>
          <w:b/>
          <w:i/>
          <w:lang w:eastAsia="ru-RU"/>
        </w:rPr>
        <w:t xml:space="preserve">Узагальнюючій податковій консультації </w:t>
      </w:r>
      <w:r w:rsidRPr="00B53249">
        <w:rPr>
          <w:rFonts w:ascii="Times New Roman" w:hAnsi="Times New Roman"/>
          <w:lang w:eastAsia="ru-RU"/>
        </w:rPr>
        <w:t xml:space="preserve">щодо застосування пільг зi сплати земельного податку, встановлених відповідним рішенням органу місцевого самоврядування, </w:t>
      </w:r>
      <w:r w:rsidRPr="00B53249">
        <w:rPr>
          <w:rFonts w:ascii="Times New Roman" w:hAnsi="Times New Roman"/>
          <w:b/>
          <w:i/>
          <w:lang w:eastAsia="ru-RU"/>
        </w:rPr>
        <w:t>затвердженій наказом ДФС від 28.05.2015 р. №379.</w:t>
      </w:r>
      <w:r w:rsidRPr="00B53249">
        <w:rPr>
          <w:rFonts w:ascii="Times New Roman" w:hAnsi="Times New Roman"/>
          <w:lang w:eastAsia="ru-RU"/>
        </w:rPr>
        <w:t xml:space="preserve"> </w:t>
      </w:r>
    </w:p>
    <w:p w:rsidR="00A27C56" w:rsidRPr="00B53249" w:rsidRDefault="00A27C56" w:rsidP="00B53249">
      <w:pPr>
        <w:spacing w:after="0" w:line="240" w:lineRule="atLeast"/>
        <w:ind w:firstLine="567"/>
        <w:jc w:val="both"/>
        <w:rPr>
          <w:rFonts w:ascii="Times New Roman" w:hAnsi="Times New Roman"/>
          <w:lang w:eastAsia="ru-RU"/>
        </w:rPr>
      </w:pPr>
      <w:r w:rsidRPr="00B53249">
        <w:rPr>
          <w:rFonts w:ascii="Times New Roman" w:hAnsi="Times New Roman"/>
          <w:lang w:eastAsia="ru-RU"/>
        </w:rPr>
        <w:t>В</w:t>
      </w:r>
      <w:r>
        <w:rPr>
          <w:rFonts w:ascii="Times New Roman" w:hAnsi="Times New Roman"/>
          <w:lang w:val="uk-UA" w:eastAsia="ru-RU"/>
        </w:rPr>
        <w:t>л</w:t>
      </w:r>
      <w:r w:rsidRPr="00B53249">
        <w:rPr>
          <w:rFonts w:ascii="Times New Roman" w:hAnsi="Times New Roman"/>
          <w:lang w:eastAsia="ru-RU"/>
        </w:rPr>
        <w:t xml:space="preserve">асники землі та землекористувачі сплачують земельний податок з дня виникнення права власності або права користування земельною ділянкою. </w:t>
      </w:r>
    </w:p>
    <w:p w:rsidR="00A27C56" w:rsidRDefault="00A27C56" w:rsidP="00B53249">
      <w:pPr>
        <w:spacing w:after="0" w:line="240" w:lineRule="atLeast"/>
        <w:ind w:firstLine="567"/>
        <w:jc w:val="both"/>
        <w:rPr>
          <w:rFonts w:ascii="Times New Roman" w:hAnsi="Times New Roman"/>
          <w:lang w:val="uk-UA" w:eastAsia="ru-RU"/>
        </w:rPr>
      </w:pPr>
      <w:r w:rsidRPr="00B53249">
        <w:rPr>
          <w:rFonts w:ascii="Times New Roman" w:hAnsi="Times New Roman"/>
          <w:lang w:eastAsia="ru-RU"/>
        </w:rPr>
        <w:t xml:space="preserve">Відтак суб’єктам господарювання, які не оформили відповідно до законодавства право власності або користування землею, необхідно звернутися до органів виконавчої влади та/або органів місцевого самоврядування для оформлення та реєстрації такого права. </w:t>
      </w:r>
    </w:p>
    <w:p w:rsidR="00A27C56" w:rsidRPr="00B53249" w:rsidRDefault="00A27C56" w:rsidP="00B53249">
      <w:pPr>
        <w:spacing w:after="0" w:line="240" w:lineRule="atLeast"/>
        <w:ind w:firstLine="567"/>
        <w:jc w:val="both"/>
        <w:rPr>
          <w:rFonts w:ascii="Times New Roman" w:hAnsi="Times New Roman"/>
          <w:lang w:val="uk-UA" w:eastAsia="ru-RU"/>
        </w:rPr>
      </w:pPr>
    </w:p>
    <w:p w:rsidR="00A27C56" w:rsidRPr="001C491B" w:rsidRDefault="00A27C56" w:rsidP="001C491B">
      <w:pPr>
        <w:spacing w:after="0" w:line="240" w:lineRule="atLeast"/>
        <w:jc w:val="center"/>
        <w:outlineLvl w:val="0"/>
        <w:rPr>
          <w:rFonts w:ascii="Times New Roman" w:hAnsi="Times New Roman"/>
          <w:b/>
          <w:bCs/>
          <w:kern w:val="36"/>
          <w:lang w:eastAsia="ru-RU"/>
        </w:rPr>
      </w:pPr>
      <w:r w:rsidRPr="001C491B">
        <w:rPr>
          <w:rFonts w:ascii="Times New Roman" w:hAnsi="Times New Roman"/>
          <w:b/>
          <w:bCs/>
          <w:kern w:val="36"/>
          <w:lang w:eastAsia="ru-RU"/>
        </w:rPr>
        <w:t>Спеціальні рахунки в системі електронного адміністрування ПДВ</w:t>
      </w:r>
    </w:p>
    <w:p w:rsidR="00A27C56" w:rsidRPr="001C491B" w:rsidRDefault="00A27C56" w:rsidP="001C491B">
      <w:pPr>
        <w:spacing w:after="0" w:line="240" w:lineRule="atLeast"/>
        <w:ind w:firstLine="567"/>
        <w:jc w:val="both"/>
        <w:rPr>
          <w:rFonts w:ascii="Times New Roman" w:hAnsi="Times New Roman"/>
          <w:lang w:eastAsia="ru-RU"/>
        </w:rPr>
      </w:pPr>
      <w:r>
        <w:rPr>
          <w:rFonts w:ascii="Times New Roman" w:hAnsi="Times New Roman"/>
          <w:lang w:val="uk-UA" w:eastAsia="ru-RU"/>
        </w:rPr>
        <w:t>П</w:t>
      </w:r>
      <w:r w:rsidRPr="001C491B">
        <w:rPr>
          <w:rFonts w:ascii="Times New Roman" w:hAnsi="Times New Roman"/>
          <w:lang w:eastAsia="ru-RU"/>
        </w:rPr>
        <w:t>латникам податку</w:t>
      </w:r>
      <w:r>
        <w:rPr>
          <w:rFonts w:ascii="Times New Roman" w:hAnsi="Times New Roman"/>
          <w:lang w:val="uk-UA" w:eastAsia="ru-RU"/>
        </w:rPr>
        <w:t>-</w:t>
      </w:r>
      <w:r w:rsidRPr="001C491B">
        <w:rPr>
          <w:rFonts w:ascii="Times New Roman" w:hAnsi="Times New Roman"/>
          <w:lang w:eastAsia="ru-RU"/>
        </w:rPr>
        <w:t>сільгоспідприємствам, що обрали спецрежим оподаткування відповідно до ст. 209 ПКУ</w:t>
      </w:r>
      <w:r>
        <w:rPr>
          <w:rFonts w:ascii="Times New Roman" w:hAnsi="Times New Roman"/>
          <w:lang w:val="uk-UA" w:eastAsia="ru-RU"/>
        </w:rPr>
        <w:t>,</w:t>
      </w:r>
      <w:r w:rsidRPr="001C491B">
        <w:rPr>
          <w:rFonts w:ascii="Times New Roman" w:hAnsi="Times New Roman"/>
          <w:lang w:eastAsia="ru-RU"/>
        </w:rPr>
        <w:t xml:space="preserve"> в системі електронного адміністрування ПДВ до вже відкритих основних рахунків у системі електронного адміністрування ПДВ  відкриваються додаткові рахунки, призначені для перерахування коштів на спецрахунки </w:t>
      </w:r>
      <w:r>
        <w:rPr>
          <w:rFonts w:ascii="Times New Roman" w:hAnsi="Times New Roman"/>
          <w:lang w:val="uk-UA" w:eastAsia="ru-RU"/>
        </w:rPr>
        <w:t xml:space="preserve"> таких </w:t>
      </w:r>
      <w:r w:rsidRPr="001C491B">
        <w:rPr>
          <w:rFonts w:ascii="Times New Roman" w:hAnsi="Times New Roman"/>
          <w:lang w:eastAsia="ru-RU"/>
        </w:rPr>
        <w:t xml:space="preserve">товаровиробників, відкриті в установах банків та/або в органах, які здійснюють казначейське обслуговування бюджетних коштів. </w:t>
      </w:r>
    </w:p>
    <w:p w:rsidR="00A27C56" w:rsidRPr="001C491B" w:rsidRDefault="00A27C56" w:rsidP="001C491B">
      <w:pPr>
        <w:spacing w:after="0" w:line="240" w:lineRule="atLeast"/>
        <w:ind w:firstLine="567"/>
        <w:jc w:val="both"/>
        <w:rPr>
          <w:rFonts w:ascii="Times New Roman" w:hAnsi="Times New Roman"/>
          <w:lang w:eastAsia="ru-RU"/>
        </w:rPr>
      </w:pPr>
      <w:r w:rsidRPr="001C491B">
        <w:rPr>
          <w:rFonts w:ascii="Times New Roman" w:hAnsi="Times New Roman"/>
          <w:lang w:eastAsia="ru-RU"/>
        </w:rPr>
        <w:t xml:space="preserve">Основний електронний рахунок призначається для проведення розрахунків з бюджетом. На </w:t>
      </w:r>
      <w:r>
        <w:rPr>
          <w:rFonts w:ascii="Times New Roman" w:hAnsi="Times New Roman"/>
          <w:lang w:val="uk-UA" w:eastAsia="ru-RU"/>
        </w:rPr>
        <w:t>нього</w:t>
      </w:r>
      <w:r w:rsidRPr="001C491B">
        <w:rPr>
          <w:rFonts w:ascii="Times New Roman" w:hAnsi="Times New Roman"/>
          <w:lang w:eastAsia="ru-RU"/>
        </w:rPr>
        <w:t xml:space="preserve"> перераховують зі свого поточного рахунку кошти в сумах, необхідних для реєстрації податкових накладних по діяльності іншій, ніж сільськогосподарська. </w:t>
      </w:r>
    </w:p>
    <w:p w:rsidR="00A27C56" w:rsidRPr="001C491B" w:rsidRDefault="00A27C56" w:rsidP="001C491B">
      <w:pPr>
        <w:spacing w:after="0" w:line="240" w:lineRule="atLeast"/>
        <w:ind w:firstLine="567"/>
        <w:jc w:val="both"/>
        <w:rPr>
          <w:rFonts w:ascii="Times New Roman" w:hAnsi="Times New Roman"/>
          <w:lang w:eastAsia="ru-RU"/>
        </w:rPr>
      </w:pPr>
      <w:r>
        <w:rPr>
          <w:rFonts w:ascii="Times New Roman" w:hAnsi="Times New Roman"/>
          <w:lang w:val="uk-UA" w:eastAsia="ru-RU"/>
        </w:rPr>
        <w:t>На д</w:t>
      </w:r>
      <w:r w:rsidRPr="001C491B">
        <w:rPr>
          <w:rFonts w:ascii="Times New Roman" w:hAnsi="Times New Roman"/>
          <w:lang w:eastAsia="ru-RU"/>
        </w:rPr>
        <w:t xml:space="preserve">одатковий електронний рахунок сільськогосподарським підприємством зараховуються кошти з поточного рахунку в сумі, необхідній для реєстрації податкових накладних, які складаються сільськогосподарським підприємством при здійсненні операцій з постачання сільськогосподарських товарів/послуг у межах спеціального режиму оподаткування. З додаткового електронного рахунку кошти автоматично перераховуються Казначейством на спеціальні рахунки сільськогосподарських підприємств протягом операційного дня, в якому кошти надійшли на такі електронні рахунки. </w:t>
      </w:r>
    </w:p>
    <w:p w:rsidR="00A27C56" w:rsidRPr="001C491B" w:rsidRDefault="00A27C56" w:rsidP="001C491B">
      <w:pPr>
        <w:spacing w:after="0" w:line="240" w:lineRule="atLeast"/>
        <w:ind w:firstLine="567"/>
        <w:jc w:val="both"/>
        <w:rPr>
          <w:rFonts w:ascii="Times New Roman" w:hAnsi="Times New Roman"/>
          <w:lang w:eastAsia="ru-RU"/>
        </w:rPr>
      </w:pPr>
      <w:r w:rsidRPr="001C491B">
        <w:rPr>
          <w:rFonts w:ascii="Times New Roman" w:hAnsi="Times New Roman"/>
          <w:lang w:eastAsia="ru-RU"/>
        </w:rPr>
        <w:t xml:space="preserve">Реквізити спеціального рахунку сільськогосподарське підприємство зобов’язане зазначати у податковій декларації з ПДВ. </w:t>
      </w:r>
    </w:p>
    <w:p w:rsidR="00A27C56" w:rsidRDefault="00A27C56" w:rsidP="00AC6D63">
      <w:pPr>
        <w:spacing w:after="0" w:line="240" w:lineRule="atLeast"/>
        <w:ind w:firstLine="567"/>
        <w:jc w:val="both"/>
        <w:rPr>
          <w:rFonts w:ascii="Times New Roman" w:hAnsi="Times New Roman"/>
          <w:lang w:val="uk-UA"/>
        </w:rPr>
      </w:pPr>
    </w:p>
    <w:p w:rsidR="00A27C56" w:rsidRPr="00CB16E9" w:rsidRDefault="00A27C56" w:rsidP="00CB16E9">
      <w:pPr>
        <w:pStyle w:val="Heading1"/>
        <w:spacing w:before="0" w:beforeAutospacing="0" w:after="0" w:afterAutospacing="0" w:line="240" w:lineRule="atLeast"/>
        <w:ind w:firstLine="567"/>
        <w:jc w:val="both"/>
        <w:rPr>
          <w:sz w:val="22"/>
          <w:szCs w:val="22"/>
        </w:rPr>
      </w:pPr>
      <w:r w:rsidRPr="00CB16E9">
        <w:rPr>
          <w:sz w:val="22"/>
          <w:szCs w:val="22"/>
        </w:rPr>
        <w:t>Звідки брати інформацію про єдинника, щоб юрособі не оподатковувати його доходи</w:t>
      </w:r>
    </w:p>
    <w:p w:rsidR="00A27C56" w:rsidRPr="00CB16E9" w:rsidRDefault="00A27C56" w:rsidP="00CB16E9">
      <w:pPr>
        <w:pStyle w:val="NormalWeb"/>
        <w:spacing w:before="0" w:beforeAutospacing="0" w:after="0" w:afterAutospacing="0" w:line="240" w:lineRule="atLeast"/>
        <w:ind w:firstLine="567"/>
        <w:jc w:val="both"/>
        <w:rPr>
          <w:sz w:val="22"/>
          <w:szCs w:val="22"/>
        </w:rPr>
      </w:pPr>
      <w:r>
        <w:rPr>
          <w:sz w:val="22"/>
          <w:szCs w:val="22"/>
          <w:lang w:val="uk-UA"/>
        </w:rPr>
        <w:t>З</w:t>
      </w:r>
      <w:r w:rsidRPr="00CB16E9">
        <w:rPr>
          <w:sz w:val="22"/>
          <w:szCs w:val="22"/>
        </w:rPr>
        <w:t xml:space="preserve"> метою уникнення порушень чинного законодавства юридичній особі, яка має господарські відносини з фізособою-підприємцем — платником єдиного податку, достатньо станом на дату виплати доходів такому платнику мати інформацію про види його господарської діяльності, оприлюднену на офіційному веб-сайті ДФС.</w:t>
      </w:r>
    </w:p>
    <w:p w:rsidR="00A27C56" w:rsidRPr="00326EBB" w:rsidRDefault="00A27C56" w:rsidP="00AC6D63">
      <w:pPr>
        <w:spacing w:after="0" w:line="240" w:lineRule="atLeast"/>
        <w:ind w:firstLine="567"/>
        <w:jc w:val="both"/>
        <w:rPr>
          <w:rFonts w:ascii="Times New Roman" w:hAnsi="Times New Roman"/>
        </w:rPr>
      </w:pPr>
    </w:p>
    <w:p w:rsidR="00A27C56" w:rsidRPr="00CB16E9" w:rsidRDefault="00A27C56" w:rsidP="00326EBB">
      <w:pPr>
        <w:spacing w:after="0" w:line="240" w:lineRule="atLeast"/>
        <w:jc w:val="center"/>
        <w:outlineLvl w:val="0"/>
        <w:rPr>
          <w:rFonts w:ascii="Times New Roman" w:hAnsi="Times New Roman"/>
          <w:b/>
          <w:bCs/>
          <w:kern w:val="36"/>
          <w:lang w:eastAsia="ru-RU"/>
        </w:rPr>
      </w:pPr>
      <w:r w:rsidRPr="00CB16E9">
        <w:rPr>
          <w:rFonts w:ascii="Times New Roman" w:hAnsi="Times New Roman"/>
          <w:b/>
          <w:bCs/>
          <w:kern w:val="36"/>
          <w:lang w:eastAsia="ru-RU"/>
        </w:rPr>
        <w:t>Мораторій на відчуження</w:t>
      </w:r>
    </w:p>
    <w:p w:rsidR="00A27C56" w:rsidRPr="00CB16E9" w:rsidRDefault="00A27C56" w:rsidP="00326EBB">
      <w:pPr>
        <w:spacing w:after="0" w:line="240" w:lineRule="atLeast"/>
        <w:ind w:firstLine="567"/>
        <w:jc w:val="both"/>
        <w:rPr>
          <w:rFonts w:ascii="Times New Roman" w:hAnsi="Times New Roman"/>
          <w:lang w:eastAsia="ru-RU"/>
        </w:rPr>
      </w:pPr>
      <w:r>
        <w:rPr>
          <w:rFonts w:ascii="Times New Roman" w:hAnsi="Times New Roman"/>
          <w:lang w:val="uk-UA" w:eastAsia="ru-RU"/>
        </w:rPr>
        <w:t>З</w:t>
      </w:r>
      <w:r w:rsidRPr="00CB16E9">
        <w:rPr>
          <w:rFonts w:ascii="Times New Roman" w:hAnsi="Times New Roman"/>
          <w:lang w:eastAsia="ru-RU"/>
        </w:rPr>
        <w:t xml:space="preserve"> 09.12 2015 р. набрали чинності зміни, внесені до пунктів 14 та 15 розділу Х «Перехідні положення» Земельного кодексу України, якими до 01.01.2017 р. продовжено строк дії мораторію на купівлю-продаж і відчуження іншим способом земельних ділянок сільськогосподарського призначення та на внесення права на земельну частку (пай) до статутних капіталів господарських товариств. </w:t>
      </w:r>
    </w:p>
    <w:p w:rsidR="00A27C56" w:rsidRPr="00CB16E9" w:rsidRDefault="00A27C56" w:rsidP="00326EBB">
      <w:pPr>
        <w:spacing w:after="0" w:line="240" w:lineRule="atLeast"/>
        <w:ind w:firstLine="567"/>
        <w:jc w:val="both"/>
        <w:rPr>
          <w:rFonts w:ascii="Times New Roman" w:hAnsi="Times New Roman"/>
          <w:lang w:eastAsia="ru-RU"/>
        </w:rPr>
      </w:pPr>
      <w:r w:rsidRPr="00CB16E9">
        <w:rPr>
          <w:rFonts w:ascii="Times New Roman" w:hAnsi="Times New Roman"/>
          <w:lang w:eastAsia="ru-RU"/>
        </w:rPr>
        <w:t xml:space="preserve">Кабінету Міністрів України до 01.03.2016 р. доручено розробити проект закону України про обіг земель сільськогосподарського призначення. </w:t>
      </w:r>
    </w:p>
    <w:p w:rsidR="00A27C56" w:rsidRDefault="00A27C56" w:rsidP="00326EBB">
      <w:pPr>
        <w:spacing w:after="0" w:line="240" w:lineRule="atLeast"/>
        <w:outlineLvl w:val="0"/>
        <w:rPr>
          <w:rFonts w:ascii="Times New Roman" w:hAnsi="Times New Roman"/>
          <w:b/>
          <w:bCs/>
          <w:kern w:val="36"/>
          <w:lang w:val="uk-UA" w:eastAsia="ru-RU"/>
        </w:rPr>
      </w:pPr>
    </w:p>
    <w:p w:rsidR="00A27C56" w:rsidRPr="00CB16E9" w:rsidRDefault="00A27C56" w:rsidP="00326EBB">
      <w:pPr>
        <w:spacing w:after="0" w:line="240" w:lineRule="atLeast"/>
        <w:jc w:val="center"/>
        <w:outlineLvl w:val="0"/>
        <w:rPr>
          <w:rFonts w:ascii="Times New Roman" w:hAnsi="Times New Roman"/>
          <w:b/>
          <w:bCs/>
          <w:kern w:val="36"/>
          <w:lang w:eastAsia="ru-RU"/>
        </w:rPr>
      </w:pPr>
      <w:r w:rsidRPr="00CB16E9">
        <w:rPr>
          <w:rFonts w:ascii="Times New Roman" w:hAnsi="Times New Roman"/>
          <w:b/>
          <w:bCs/>
          <w:kern w:val="36"/>
          <w:lang w:eastAsia="ru-RU"/>
        </w:rPr>
        <w:t>З 1 січня 2016 року моделі РРО, які не відповідають вимогам законодавства, повинні бути виведені з експлуатації</w:t>
      </w:r>
    </w:p>
    <w:p w:rsidR="00A27C56" w:rsidRPr="00CB16E9" w:rsidRDefault="00A27C56" w:rsidP="00326EBB">
      <w:pPr>
        <w:spacing w:after="0" w:line="240" w:lineRule="atLeast"/>
        <w:ind w:firstLine="567"/>
        <w:jc w:val="both"/>
        <w:rPr>
          <w:rFonts w:ascii="Times New Roman" w:hAnsi="Times New Roman"/>
          <w:lang w:eastAsia="ru-RU"/>
        </w:rPr>
      </w:pPr>
      <w:r w:rsidRPr="00CB16E9">
        <w:rPr>
          <w:rFonts w:ascii="Times New Roman" w:hAnsi="Times New Roman"/>
          <w:lang w:eastAsia="ru-RU"/>
        </w:rPr>
        <w:t xml:space="preserve">1 січня 2016 року закінчується перехідний період для доопрацювання або заміни існуючих РРО на такі, які забезпечують подання електронними каналами зв'язку електронних копій розрахункових документів і фіскальних звітних чеків. РРО, які не створюють контрольну стрічку в електронній формі та не забезпечують подання електронними каналами зв'язку електронних копій розрахункових документів і фіскальних звітних чеків, до 01.01.2016 р., виводяться з експлуатації. </w:t>
      </w:r>
    </w:p>
    <w:p w:rsidR="00A27C56" w:rsidRPr="00CB16E9" w:rsidRDefault="00A27C56" w:rsidP="00326EBB">
      <w:pPr>
        <w:spacing w:after="0" w:line="240" w:lineRule="atLeast"/>
        <w:ind w:firstLine="567"/>
        <w:jc w:val="both"/>
        <w:rPr>
          <w:rFonts w:ascii="Times New Roman" w:hAnsi="Times New Roman"/>
          <w:lang w:eastAsia="ru-RU"/>
        </w:rPr>
      </w:pPr>
      <w:r w:rsidRPr="00CB16E9">
        <w:rPr>
          <w:rFonts w:ascii="Times New Roman" w:hAnsi="Times New Roman"/>
          <w:lang w:eastAsia="ru-RU"/>
        </w:rPr>
        <w:t xml:space="preserve">Тобто, РРО можна не замінювати на новий, якщо він буде доопрацьований так, що забезпечуватиме подання електронними каналами зв'язку електронних копій розрахункових документів і фіскальних звітних чеків. </w:t>
      </w:r>
    </w:p>
    <w:p w:rsidR="00A27C56" w:rsidRPr="00CB16E9" w:rsidRDefault="00A27C56" w:rsidP="00326EBB">
      <w:pPr>
        <w:spacing w:after="0" w:line="240" w:lineRule="atLeast"/>
        <w:ind w:firstLine="567"/>
        <w:jc w:val="both"/>
        <w:rPr>
          <w:rFonts w:ascii="Times New Roman" w:hAnsi="Times New Roman"/>
          <w:lang w:eastAsia="ru-RU"/>
        </w:rPr>
      </w:pPr>
    </w:p>
    <w:p w:rsidR="00A27C56" w:rsidRPr="00326EBB" w:rsidRDefault="00A27C56" w:rsidP="00326EBB">
      <w:pPr>
        <w:pStyle w:val="NormalWeb"/>
        <w:spacing w:before="0" w:beforeAutospacing="0" w:after="0" w:afterAutospacing="0" w:line="240" w:lineRule="atLeast"/>
        <w:jc w:val="center"/>
        <w:rPr>
          <w:sz w:val="22"/>
          <w:szCs w:val="22"/>
        </w:rPr>
      </w:pPr>
      <w:r>
        <w:rPr>
          <w:rStyle w:val="Strong"/>
          <w:sz w:val="22"/>
          <w:szCs w:val="22"/>
          <w:lang w:val="uk-UA"/>
        </w:rPr>
        <w:t xml:space="preserve">РРО та </w:t>
      </w:r>
      <w:r w:rsidRPr="00326EBB">
        <w:rPr>
          <w:rStyle w:val="Strong"/>
          <w:sz w:val="22"/>
          <w:szCs w:val="22"/>
        </w:rPr>
        <w:t>податков</w:t>
      </w:r>
      <w:r>
        <w:rPr>
          <w:rStyle w:val="Strong"/>
          <w:sz w:val="22"/>
          <w:szCs w:val="22"/>
          <w:lang w:val="uk-UA"/>
        </w:rPr>
        <w:t xml:space="preserve">ий </w:t>
      </w:r>
      <w:r w:rsidRPr="00326EBB">
        <w:rPr>
          <w:rStyle w:val="Strong"/>
          <w:sz w:val="22"/>
          <w:szCs w:val="22"/>
        </w:rPr>
        <w:t xml:space="preserve">обліку </w:t>
      </w:r>
      <w:r>
        <w:rPr>
          <w:rStyle w:val="Strong"/>
          <w:sz w:val="22"/>
          <w:szCs w:val="22"/>
          <w:lang w:val="uk-UA"/>
        </w:rPr>
        <w:t>основних засобів</w:t>
      </w:r>
    </w:p>
    <w:p w:rsidR="00A27C56" w:rsidRPr="00326EBB" w:rsidRDefault="00A27C56" w:rsidP="00326EBB">
      <w:pPr>
        <w:pStyle w:val="NormalWeb"/>
        <w:spacing w:before="0" w:beforeAutospacing="0" w:after="0" w:afterAutospacing="0" w:line="240" w:lineRule="atLeast"/>
        <w:ind w:firstLine="567"/>
        <w:jc w:val="both"/>
        <w:rPr>
          <w:sz w:val="22"/>
          <w:szCs w:val="22"/>
        </w:rPr>
      </w:pPr>
      <w:r w:rsidRPr="00326EBB">
        <w:rPr>
          <w:sz w:val="22"/>
          <w:szCs w:val="22"/>
        </w:rPr>
        <w:t xml:space="preserve"> Класифікація груп основних засобів та інших необоротних активів, а також мінімально допустимі строки їх амортизації, визначені у пп. 138.3.3 п. 138.3 ст. 138 П</w:t>
      </w:r>
      <w:r>
        <w:rPr>
          <w:sz w:val="22"/>
          <w:szCs w:val="22"/>
          <w:lang w:val="uk-UA"/>
        </w:rPr>
        <w:t>КУ</w:t>
      </w:r>
      <w:r w:rsidRPr="00326EBB">
        <w:rPr>
          <w:sz w:val="22"/>
          <w:szCs w:val="22"/>
        </w:rPr>
        <w:t xml:space="preserve">. </w:t>
      </w:r>
    </w:p>
    <w:p w:rsidR="00A27C56" w:rsidRPr="00326EBB" w:rsidRDefault="00A27C56" w:rsidP="00326EBB">
      <w:pPr>
        <w:pStyle w:val="NormalWeb"/>
        <w:spacing w:before="0" w:beforeAutospacing="0" w:after="0" w:afterAutospacing="0" w:line="240" w:lineRule="atLeast"/>
        <w:ind w:firstLine="567"/>
        <w:jc w:val="both"/>
        <w:rPr>
          <w:sz w:val="22"/>
          <w:szCs w:val="22"/>
        </w:rPr>
      </w:pPr>
      <w:r w:rsidRPr="00326EBB">
        <w:rPr>
          <w:sz w:val="22"/>
          <w:szCs w:val="22"/>
        </w:rPr>
        <w:t xml:space="preserve">Так, машини та обладнання відносяться до групи 4 основних засобів, в якій у окрему підгрупу з мінімально допустимими строками корисного використання 2 роки виділено такі основні засоби: 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вартість яких перевищує 2500 гривень. </w:t>
      </w:r>
    </w:p>
    <w:p w:rsidR="00A27C56" w:rsidRPr="00326EBB" w:rsidRDefault="00A27C56" w:rsidP="00326EBB">
      <w:pPr>
        <w:pStyle w:val="NormalWeb"/>
        <w:spacing w:before="0" w:beforeAutospacing="0" w:after="0" w:afterAutospacing="0" w:line="240" w:lineRule="atLeast"/>
        <w:ind w:firstLine="567"/>
        <w:jc w:val="both"/>
        <w:rPr>
          <w:sz w:val="22"/>
          <w:szCs w:val="22"/>
        </w:rPr>
      </w:pPr>
      <w:r w:rsidRPr="00326EBB">
        <w:rPr>
          <w:sz w:val="22"/>
          <w:szCs w:val="22"/>
        </w:rPr>
        <w:t xml:space="preserve">З урахуванням викладеного, РРО (електронні контрольно-касові реєстратори, комп’ютерно-касові системи, електронні таксометри, автомати з продажу товарів (послуг) тощо) відносяться до групи 4 основних засоби, і щодо них застосовуються мінімально допустимі строки корисного використання – 2 роки. </w:t>
      </w:r>
    </w:p>
    <w:p w:rsidR="00A27C56" w:rsidRPr="00326EBB" w:rsidRDefault="00A27C56" w:rsidP="00326EBB">
      <w:pPr>
        <w:pStyle w:val="NormalWeb"/>
        <w:spacing w:before="0" w:beforeAutospacing="0" w:after="0" w:afterAutospacing="0" w:line="240" w:lineRule="atLeast"/>
        <w:ind w:firstLine="567"/>
        <w:jc w:val="both"/>
        <w:rPr>
          <w:sz w:val="22"/>
          <w:szCs w:val="22"/>
        </w:rPr>
      </w:pPr>
      <w:r w:rsidRPr="00326EBB">
        <w:rPr>
          <w:sz w:val="22"/>
          <w:szCs w:val="22"/>
        </w:rPr>
        <w:t xml:space="preserve">  </w:t>
      </w:r>
    </w:p>
    <w:p w:rsidR="00A27C56" w:rsidRPr="00043612" w:rsidRDefault="00A27C56" w:rsidP="00043612">
      <w:pPr>
        <w:spacing w:after="0" w:line="240" w:lineRule="atLeast"/>
        <w:ind w:firstLine="567"/>
        <w:jc w:val="center"/>
        <w:rPr>
          <w:rFonts w:ascii="Times New Roman" w:hAnsi="Times New Roman"/>
          <w:b/>
          <w:lang w:val="uk-UA"/>
        </w:rPr>
      </w:pPr>
      <w:r>
        <w:rPr>
          <w:rFonts w:ascii="Times New Roman" w:hAnsi="Times New Roman"/>
          <w:b/>
          <w:lang w:val="uk-UA"/>
        </w:rPr>
        <w:t>П</w:t>
      </w:r>
      <w:r w:rsidRPr="00043612">
        <w:rPr>
          <w:rFonts w:ascii="Times New Roman" w:hAnsi="Times New Roman"/>
          <w:b/>
        </w:rPr>
        <w:t>ослуги Акредитован</w:t>
      </w:r>
      <w:r>
        <w:rPr>
          <w:rFonts w:ascii="Times New Roman" w:hAnsi="Times New Roman"/>
          <w:b/>
          <w:lang w:val="uk-UA"/>
        </w:rPr>
        <w:t>ого</w:t>
      </w:r>
      <w:r w:rsidRPr="00043612">
        <w:rPr>
          <w:rFonts w:ascii="Times New Roman" w:hAnsi="Times New Roman"/>
          <w:b/>
        </w:rPr>
        <w:t xml:space="preserve"> центр</w:t>
      </w:r>
      <w:r>
        <w:rPr>
          <w:rFonts w:ascii="Times New Roman" w:hAnsi="Times New Roman"/>
          <w:b/>
          <w:lang w:val="uk-UA"/>
        </w:rPr>
        <w:t>у</w:t>
      </w:r>
      <w:r w:rsidRPr="00043612">
        <w:rPr>
          <w:rFonts w:ascii="Times New Roman" w:hAnsi="Times New Roman"/>
          <w:b/>
        </w:rPr>
        <w:t xml:space="preserve"> сертифікації ключів</w:t>
      </w:r>
    </w:p>
    <w:p w:rsidR="00A27C56" w:rsidRDefault="00A27C56" w:rsidP="00043612">
      <w:pPr>
        <w:spacing w:after="0" w:line="240" w:lineRule="atLeast"/>
        <w:ind w:firstLine="567"/>
        <w:jc w:val="both"/>
        <w:rPr>
          <w:rFonts w:ascii="Times New Roman" w:hAnsi="Times New Roman"/>
          <w:lang w:val="uk-UA"/>
        </w:rPr>
      </w:pPr>
      <w:r w:rsidRPr="00043612">
        <w:rPr>
          <w:rFonts w:ascii="Times New Roman" w:hAnsi="Times New Roman"/>
          <w:lang w:val="uk-UA"/>
        </w:rPr>
        <w:t>Акредитований центр сертифікації ключів Інформаційно – довідкового департаменту надає наступні послуги електронного цифрового підпису:</w:t>
      </w:r>
    </w:p>
    <w:p w:rsidR="00A27C56" w:rsidRDefault="00A27C56" w:rsidP="00043612">
      <w:pPr>
        <w:spacing w:after="0" w:line="240" w:lineRule="atLeast"/>
        <w:ind w:firstLine="567"/>
        <w:jc w:val="both"/>
        <w:rPr>
          <w:rFonts w:ascii="Times New Roman" w:hAnsi="Times New Roman"/>
          <w:lang w:val="uk-UA"/>
        </w:rPr>
      </w:pPr>
      <w:r>
        <w:rPr>
          <w:rFonts w:ascii="Times New Roman" w:hAnsi="Times New Roman"/>
          <w:lang w:val="uk-UA"/>
        </w:rPr>
        <w:t>-</w:t>
      </w:r>
      <w:r w:rsidRPr="00043612">
        <w:rPr>
          <w:rFonts w:ascii="Times New Roman" w:hAnsi="Times New Roman"/>
        </w:rPr>
        <w:t> </w:t>
      </w:r>
      <w:r w:rsidRPr="00043612">
        <w:rPr>
          <w:rFonts w:ascii="Times New Roman" w:hAnsi="Times New Roman"/>
          <w:lang w:val="uk-UA"/>
        </w:rPr>
        <w:t>реєстрація заявників;</w:t>
      </w:r>
    </w:p>
    <w:p w:rsidR="00A27C56" w:rsidRDefault="00A27C56" w:rsidP="00043612">
      <w:pPr>
        <w:spacing w:after="0" w:line="240" w:lineRule="atLeast"/>
        <w:ind w:firstLine="567"/>
        <w:jc w:val="both"/>
        <w:rPr>
          <w:rFonts w:ascii="Times New Roman" w:hAnsi="Times New Roman"/>
          <w:lang w:val="uk-UA"/>
        </w:rPr>
      </w:pPr>
      <w:r>
        <w:rPr>
          <w:rFonts w:ascii="Times New Roman" w:hAnsi="Times New Roman"/>
          <w:lang w:val="uk-UA"/>
        </w:rPr>
        <w:t>-</w:t>
      </w:r>
      <w:r w:rsidRPr="00043612">
        <w:rPr>
          <w:rFonts w:ascii="Times New Roman" w:hAnsi="Times New Roman"/>
        </w:rPr>
        <w:t> </w:t>
      </w:r>
      <w:r w:rsidRPr="00043612">
        <w:rPr>
          <w:rFonts w:ascii="Times New Roman" w:hAnsi="Times New Roman"/>
          <w:lang w:val="uk-UA"/>
        </w:rPr>
        <w:t>надання у користування надійних засобів ЕЦП;</w:t>
      </w:r>
    </w:p>
    <w:p w:rsidR="00A27C56" w:rsidRDefault="00A27C56" w:rsidP="00043612">
      <w:pPr>
        <w:spacing w:after="0" w:line="240" w:lineRule="atLeast"/>
        <w:ind w:firstLine="567"/>
        <w:jc w:val="both"/>
        <w:rPr>
          <w:rFonts w:ascii="Times New Roman" w:hAnsi="Times New Roman"/>
          <w:lang w:val="uk-UA"/>
        </w:rPr>
      </w:pPr>
      <w:r>
        <w:rPr>
          <w:rFonts w:ascii="Times New Roman" w:hAnsi="Times New Roman"/>
          <w:lang w:val="uk-UA"/>
        </w:rPr>
        <w:t xml:space="preserve">- </w:t>
      </w:r>
      <w:r w:rsidRPr="00043612">
        <w:rPr>
          <w:rFonts w:ascii="Times New Roman" w:hAnsi="Times New Roman"/>
          <w:lang w:val="uk-UA"/>
        </w:rPr>
        <w:t>допомога при генерації відкритих та особистих ключів;</w:t>
      </w:r>
    </w:p>
    <w:p w:rsidR="00A27C56" w:rsidRDefault="00A27C56" w:rsidP="00043612">
      <w:pPr>
        <w:spacing w:after="0" w:line="240" w:lineRule="atLeast"/>
        <w:ind w:firstLine="567"/>
        <w:jc w:val="both"/>
        <w:rPr>
          <w:rFonts w:ascii="Times New Roman" w:hAnsi="Times New Roman"/>
          <w:lang w:val="uk-UA"/>
        </w:rPr>
      </w:pPr>
      <w:r>
        <w:rPr>
          <w:rFonts w:ascii="Times New Roman" w:hAnsi="Times New Roman"/>
          <w:lang w:val="uk-UA"/>
        </w:rPr>
        <w:t>-</w:t>
      </w:r>
      <w:r w:rsidRPr="00043612">
        <w:rPr>
          <w:rFonts w:ascii="Times New Roman" w:hAnsi="Times New Roman"/>
        </w:rPr>
        <w:t> </w:t>
      </w:r>
      <w:r w:rsidRPr="00043612">
        <w:rPr>
          <w:rFonts w:ascii="Times New Roman" w:hAnsi="Times New Roman"/>
          <w:lang w:val="uk-UA"/>
        </w:rPr>
        <w:t>обслуговування посилених сертифікатів ключів заявника (сертифікація відкритих ключів заявників, розповсюдження та зберігання посилених сертифікатів ключів, управління статусом посилених сертифікатів ключів та розповсюдження інформації про статус сертифікатів ключів);</w:t>
      </w:r>
    </w:p>
    <w:p w:rsidR="00A27C56" w:rsidRDefault="00A27C56" w:rsidP="00043612">
      <w:pPr>
        <w:spacing w:after="0" w:line="240" w:lineRule="atLeast"/>
        <w:ind w:firstLine="567"/>
        <w:jc w:val="both"/>
        <w:rPr>
          <w:rFonts w:ascii="Times New Roman" w:hAnsi="Times New Roman"/>
          <w:lang w:val="uk-UA"/>
        </w:rPr>
      </w:pPr>
      <w:r>
        <w:rPr>
          <w:rFonts w:ascii="Times New Roman" w:hAnsi="Times New Roman"/>
          <w:lang w:val="uk-UA"/>
        </w:rPr>
        <w:t>-</w:t>
      </w:r>
      <w:r w:rsidRPr="00043612">
        <w:rPr>
          <w:rFonts w:ascii="Times New Roman" w:hAnsi="Times New Roman"/>
        </w:rPr>
        <w:t> </w:t>
      </w:r>
      <w:r w:rsidRPr="00043612">
        <w:rPr>
          <w:rFonts w:ascii="Times New Roman" w:hAnsi="Times New Roman"/>
          <w:lang w:val="uk-UA"/>
        </w:rPr>
        <w:t>надання послуг фіксування часу;</w:t>
      </w:r>
    </w:p>
    <w:p w:rsidR="00A27C56" w:rsidRPr="00043612" w:rsidRDefault="00A27C56" w:rsidP="00043612">
      <w:pPr>
        <w:spacing w:after="0" w:line="240" w:lineRule="atLeast"/>
        <w:ind w:firstLine="567"/>
        <w:jc w:val="both"/>
        <w:rPr>
          <w:rFonts w:ascii="Times New Roman" w:hAnsi="Times New Roman"/>
          <w:lang w:val="uk-UA"/>
        </w:rPr>
      </w:pPr>
      <w:r>
        <w:rPr>
          <w:rFonts w:ascii="Times New Roman" w:hAnsi="Times New Roman"/>
          <w:lang w:val="uk-UA"/>
        </w:rPr>
        <w:t xml:space="preserve">- </w:t>
      </w:r>
      <w:r w:rsidRPr="00043612">
        <w:rPr>
          <w:rFonts w:ascii="Times New Roman" w:hAnsi="Times New Roman"/>
          <w:lang w:val="uk-UA"/>
        </w:rPr>
        <w:t>консультативні послуги за зверненнями підписувачів.</w:t>
      </w:r>
    </w:p>
    <w:p w:rsidR="00A27C56" w:rsidRPr="00043612" w:rsidRDefault="00A27C56" w:rsidP="00043612">
      <w:pPr>
        <w:spacing w:after="0" w:line="240" w:lineRule="atLeast"/>
        <w:ind w:firstLine="567"/>
        <w:jc w:val="both"/>
        <w:rPr>
          <w:rFonts w:ascii="Times New Roman" w:hAnsi="Times New Roman"/>
          <w:b/>
          <w:lang w:val="uk-UA"/>
        </w:rPr>
      </w:pPr>
    </w:p>
    <w:p w:rsidR="00A27C56" w:rsidRPr="00043612" w:rsidRDefault="00A27C56" w:rsidP="00043612">
      <w:pPr>
        <w:spacing w:after="0" w:line="240" w:lineRule="atLeast"/>
        <w:ind w:firstLine="567"/>
        <w:jc w:val="center"/>
        <w:rPr>
          <w:rFonts w:ascii="Times New Roman" w:hAnsi="Times New Roman"/>
          <w:lang w:val="uk-UA"/>
        </w:rPr>
      </w:pPr>
      <w:r>
        <w:rPr>
          <w:rFonts w:ascii="Times New Roman" w:hAnsi="Times New Roman"/>
          <w:b/>
          <w:lang w:val="uk-UA"/>
        </w:rPr>
        <w:t>Працівника прийнято на роботу протягом місяця</w:t>
      </w:r>
    </w:p>
    <w:p w:rsidR="00A27C56" w:rsidRDefault="00A27C56" w:rsidP="00043612">
      <w:pPr>
        <w:spacing w:after="0" w:line="240" w:lineRule="atLeast"/>
        <w:ind w:firstLine="567"/>
        <w:jc w:val="both"/>
        <w:rPr>
          <w:rFonts w:ascii="Times New Roman" w:hAnsi="Times New Roman"/>
          <w:lang w:val="uk-UA"/>
        </w:rPr>
      </w:pPr>
      <w:r w:rsidRPr="00043612">
        <w:rPr>
          <w:rFonts w:ascii="Times New Roman" w:hAnsi="Times New Roman"/>
          <w:lang w:val="uk-UA"/>
        </w:rPr>
        <w:t>Якщо працівника прийнято на основне місце роботи в перший робочий день місяця, який не збігається з першим числом календарного місяця, то з урахуванням того, що такий працівник відпрацював повністю всі робочі дні в даному місяці, підприємство нараховує єдиний внесок виходячи з законодавчо встановленого розміру мінімальної заробітної плати на місяць.</w:t>
      </w:r>
    </w:p>
    <w:p w:rsidR="00A27C56" w:rsidRPr="00043612" w:rsidRDefault="00A27C56" w:rsidP="00043612">
      <w:pPr>
        <w:spacing w:after="0" w:line="240" w:lineRule="atLeast"/>
        <w:ind w:firstLine="567"/>
        <w:jc w:val="both"/>
        <w:rPr>
          <w:rFonts w:ascii="Times New Roman" w:hAnsi="Times New Roman"/>
          <w:lang w:val="uk-UA"/>
        </w:rPr>
      </w:pPr>
      <w:r w:rsidRPr="00043612">
        <w:rPr>
          <w:rFonts w:ascii="Times New Roman" w:hAnsi="Times New Roman"/>
        </w:rPr>
        <w:t>При цьому утримання єдиного внеску із заробітної плати (доходу) найманого працівника здійснюється із фактично нарахованої заробітної плати (доходу).</w:t>
      </w:r>
    </w:p>
    <w:p w:rsidR="00A27C56" w:rsidRPr="00043612" w:rsidRDefault="00A27C56" w:rsidP="00043612">
      <w:pPr>
        <w:spacing w:after="0" w:line="240" w:lineRule="atLeast"/>
        <w:ind w:firstLine="567"/>
        <w:jc w:val="both"/>
        <w:rPr>
          <w:rFonts w:ascii="Times New Roman" w:hAnsi="Times New Roman"/>
          <w:b/>
          <w:lang w:val="uk-UA"/>
        </w:rPr>
      </w:pPr>
    </w:p>
    <w:p w:rsidR="00A27C56" w:rsidRDefault="00A27C56" w:rsidP="00043612">
      <w:pPr>
        <w:spacing w:after="0" w:line="240" w:lineRule="atLeast"/>
        <w:ind w:firstLine="567"/>
        <w:jc w:val="center"/>
        <w:rPr>
          <w:rFonts w:ascii="Times New Roman" w:hAnsi="Times New Roman"/>
          <w:b/>
          <w:lang w:val="uk-UA"/>
        </w:rPr>
      </w:pPr>
      <w:r>
        <w:rPr>
          <w:rFonts w:ascii="Times New Roman" w:hAnsi="Times New Roman"/>
          <w:b/>
          <w:lang w:val="uk-UA"/>
        </w:rPr>
        <w:t xml:space="preserve">Порушено терміни </w:t>
      </w:r>
      <w:r w:rsidRPr="00043612">
        <w:rPr>
          <w:rFonts w:ascii="Times New Roman" w:hAnsi="Times New Roman"/>
          <w:b/>
          <w:lang w:val="uk-UA"/>
        </w:rPr>
        <w:t xml:space="preserve">сплати </w:t>
      </w:r>
      <w:r>
        <w:rPr>
          <w:rFonts w:ascii="Times New Roman" w:hAnsi="Times New Roman"/>
          <w:b/>
          <w:lang w:val="uk-UA"/>
        </w:rPr>
        <w:t>єдиного податку</w:t>
      </w:r>
    </w:p>
    <w:p w:rsidR="00A27C56" w:rsidRDefault="00A27C56" w:rsidP="00043612">
      <w:pPr>
        <w:spacing w:after="0" w:line="240" w:lineRule="atLeast"/>
        <w:ind w:firstLine="567"/>
        <w:jc w:val="both"/>
        <w:rPr>
          <w:rFonts w:ascii="Times New Roman" w:hAnsi="Times New Roman"/>
          <w:lang w:val="uk-UA"/>
        </w:rPr>
      </w:pPr>
      <w:r>
        <w:rPr>
          <w:rFonts w:ascii="Times New Roman" w:hAnsi="Times New Roman"/>
          <w:lang w:val="uk-UA"/>
        </w:rPr>
        <w:t>П</w:t>
      </w:r>
      <w:r w:rsidRPr="00043612">
        <w:rPr>
          <w:rFonts w:ascii="Times New Roman" w:hAnsi="Times New Roman"/>
          <w:lang w:val="uk-UA"/>
        </w:rPr>
        <w:t xml:space="preserve">латники єдиного податку </w:t>
      </w:r>
      <w:r>
        <w:rPr>
          <w:rFonts w:ascii="Times New Roman" w:hAnsi="Times New Roman"/>
          <w:lang w:val="uk-UA"/>
        </w:rPr>
        <w:t>1</w:t>
      </w:r>
      <w:r w:rsidRPr="00043612">
        <w:rPr>
          <w:rFonts w:ascii="Times New Roman" w:hAnsi="Times New Roman"/>
          <w:lang w:val="uk-UA"/>
        </w:rPr>
        <w:t xml:space="preserve"> і</w:t>
      </w:r>
      <w:r>
        <w:rPr>
          <w:rFonts w:ascii="Times New Roman" w:hAnsi="Times New Roman"/>
          <w:lang w:val="uk-UA"/>
        </w:rPr>
        <w:t>2</w:t>
      </w:r>
      <w:r w:rsidRPr="00043612">
        <w:rPr>
          <w:rFonts w:ascii="Times New Roman" w:hAnsi="Times New Roman"/>
          <w:lang w:val="uk-UA"/>
        </w:rPr>
        <w:t xml:space="preserve"> груп сплачують єдиний податок шляхом здійснення авансового внеску не пізніше 20 числа (включно) поточного місяця.</w:t>
      </w:r>
      <w:r>
        <w:rPr>
          <w:rFonts w:ascii="Times New Roman" w:hAnsi="Times New Roman"/>
          <w:lang w:val="uk-UA"/>
        </w:rPr>
        <w:t xml:space="preserve"> Вони можуть </w:t>
      </w:r>
      <w:r w:rsidRPr="00043612">
        <w:rPr>
          <w:rFonts w:ascii="Times New Roman" w:hAnsi="Times New Roman"/>
        </w:rPr>
        <w:t>сплат</w:t>
      </w:r>
      <w:r>
        <w:rPr>
          <w:rFonts w:ascii="Times New Roman" w:hAnsi="Times New Roman"/>
          <w:lang w:val="uk-UA"/>
        </w:rPr>
        <w:t>ити</w:t>
      </w:r>
      <w:r w:rsidRPr="00043612">
        <w:rPr>
          <w:rFonts w:ascii="Times New Roman" w:hAnsi="Times New Roman"/>
        </w:rPr>
        <w:t xml:space="preserve"> єдин</w:t>
      </w:r>
      <w:r>
        <w:rPr>
          <w:rFonts w:ascii="Times New Roman" w:hAnsi="Times New Roman"/>
          <w:lang w:val="uk-UA"/>
        </w:rPr>
        <w:t>ий</w:t>
      </w:r>
      <w:r w:rsidRPr="00043612">
        <w:rPr>
          <w:rFonts w:ascii="Times New Roman" w:hAnsi="Times New Roman"/>
        </w:rPr>
        <w:t xml:space="preserve"> подат</w:t>
      </w:r>
      <w:r>
        <w:rPr>
          <w:rFonts w:ascii="Times New Roman" w:hAnsi="Times New Roman"/>
          <w:lang w:val="uk-UA"/>
        </w:rPr>
        <w:t>о</w:t>
      </w:r>
      <w:r w:rsidRPr="00043612">
        <w:rPr>
          <w:rFonts w:ascii="Times New Roman" w:hAnsi="Times New Roman"/>
        </w:rPr>
        <w:t>к авансовим внеском за весь звітний період (квартал, рік), але не більш як до кінця поточного звітного року.</w:t>
      </w:r>
    </w:p>
    <w:p w:rsidR="00A27C56" w:rsidRDefault="00A27C56" w:rsidP="00043612">
      <w:pPr>
        <w:spacing w:after="0" w:line="240" w:lineRule="atLeast"/>
        <w:ind w:firstLine="567"/>
        <w:jc w:val="both"/>
        <w:rPr>
          <w:rFonts w:ascii="Times New Roman" w:hAnsi="Times New Roman"/>
          <w:lang w:val="uk-UA"/>
        </w:rPr>
      </w:pPr>
      <w:r w:rsidRPr="00043612">
        <w:rPr>
          <w:rFonts w:ascii="Times New Roman" w:hAnsi="Times New Roman"/>
        </w:rPr>
        <w:t xml:space="preserve"> Платники єдиного податку </w:t>
      </w:r>
      <w:r>
        <w:rPr>
          <w:rFonts w:ascii="Times New Roman" w:hAnsi="Times New Roman"/>
          <w:lang w:val="uk-UA"/>
        </w:rPr>
        <w:t>3</w:t>
      </w:r>
      <w:r w:rsidRPr="00043612">
        <w:rPr>
          <w:rFonts w:ascii="Times New Roman" w:hAnsi="Times New Roman"/>
        </w:rPr>
        <w:t xml:space="preserve"> групи сплачують єдиний податок протягом 10 календарних днів після граничного строку подання податкової декларації за звітний квартал.</w:t>
      </w:r>
    </w:p>
    <w:p w:rsidR="00A27C56" w:rsidRDefault="00A27C56" w:rsidP="00043612">
      <w:pPr>
        <w:spacing w:after="0" w:line="240" w:lineRule="atLeast"/>
        <w:ind w:firstLine="567"/>
        <w:jc w:val="both"/>
        <w:rPr>
          <w:rFonts w:ascii="Times New Roman" w:hAnsi="Times New Roman"/>
          <w:lang w:val="uk-UA"/>
        </w:rPr>
      </w:pPr>
      <w:r w:rsidRPr="00043612">
        <w:rPr>
          <w:rFonts w:ascii="Times New Roman" w:hAnsi="Times New Roman"/>
          <w:lang w:val="uk-UA"/>
        </w:rPr>
        <w:t xml:space="preserve">За порушення </w:t>
      </w:r>
      <w:r>
        <w:rPr>
          <w:rFonts w:ascii="Times New Roman" w:hAnsi="Times New Roman"/>
          <w:lang w:val="uk-UA"/>
        </w:rPr>
        <w:t xml:space="preserve"> терміну сплати податку </w:t>
      </w:r>
      <w:r w:rsidRPr="00043612">
        <w:rPr>
          <w:rFonts w:ascii="Times New Roman" w:hAnsi="Times New Roman"/>
          <w:lang w:val="uk-UA"/>
        </w:rPr>
        <w:t>застосовується</w:t>
      </w:r>
      <w:r>
        <w:rPr>
          <w:rFonts w:ascii="Times New Roman" w:hAnsi="Times New Roman"/>
          <w:lang w:val="uk-UA"/>
        </w:rPr>
        <w:t xml:space="preserve"> </w:t>
      </w:r>
      <w:r w:rsidRPr="00043612">
        <w:rPr>
          <w:rFonts w:ascii="Times New Roman" w:hAnsi="Times New Roman"/>
          <w:lang w:val="uk-UA"/>
        </w:rPr>
        <w:t>пен</w:t>
      </w:r>
      <w:r>
        <w:rPr>
          <w:rFonts w:ascii="Times New Roman" w:hAnsi="Times New Roman"/>
          <w:lang w:val="uk-UA"/>
        </w:rPr>
        <w:t>я</w:t>
      </w:r>
      <w:r w:rsidRPr="00043612">
        <w:rPr>
          <w:rFonts w:ascii="Times New Roman" w:hAnsi="Times New Roman"/>
          <w:lang w:val="uk-UA"/>
        </w:rPr>
        <w:t>.</w:t>
      </w:r>
      <w:r>
        <w:rPr>
          <w:rFonts w:ascii="Times New Roman" w:hAnsi="Times New Roman"/>
          <w:lang w:val="uk-UA"/>
        </w:rPr>
        <w:t xml:space="preserve"> П</w:t>
      </w:r>
      <w:r w:rsidRPr="00043612">
        <w:rPr>
          <w:rFonts w:ascii="Times New Roman" w:hAnsi="Times New Roman"/>
        </w:rPr>
        <w:t>еня</w:t>
      </w:r>
      <w:r>
        <w:rPr>
          <w:rFonts w:ascii="Times New Roman" w:hAnsi="Times New Roman"/>
          <w:lang w:val="uk-UA"/>
        </w:rPr>
        <w:t xml:space="preserve"> </w:t>
      </w:r>
      <w:r w:rsidRPr="00043612">
        <w:rPr>
          <w:rFonts w:ascii="Times New Roman" w:hAnsi="Times New Roman"/>
        </w:rPr>
        <w:t xml:space="preserve"> нараховується на суму податкового боргу (включаючи суму штрафних санкцій за їх наявності та без урахування суми пені) із розрахунку 120 відсотків річних облікової ставки Нацбанку України, діючої на день виникнення такого податкового боргу або на день його (його частини) погашення, залежно від того, яка з величин таких ставок є більшою, за кожний календарний день прострочення у його сплаті</w:t>
      </w:r>
    </w:p>
    <w:p w:rsidR="00A27C56" w:rsidRPr="00043612" w:rsidRDefault="00A27C56" w:rsidP="00043612">
      <w:pPr>
        <w:spacing w:after="0" w:line="240" w:lineRule="atLeast"/>
        <w:ind w:firstLine="567"/>
        <w:jc w:val="both"/>
        <w:rPr>
          <w:rFonts w:ascii="Times New Roman" w:hAnsi="Times New Roman"/>
          <w:lang w:val="uk-UA"/>
        </w:rPr>
      </w:pPr>
    </w:p>
    <w:p w:rsidR="00A27C56" w:rsidRDefault="00A27C56" w:rsidP="00CE61C2">
      <w:pPr>
        <w:spacing w:after="0" w:line="240" w:lineRule="atLeast"/>
        <w:ind w:firstLine="567"/>
        <w:jc w:val="center"/>
        <w:rPr>
          <w:rFonts w:ascii="Times New Roman" w:hAnsi="Times New Roman"/>
          <w:lang w:val="uk-UA"/>
        </w:rPr>
      </w:pPr>
      <w:r w:rsidRPr="00043612">
        <w:rPr>
          <w:rFonts w:ascii="Times New Roman" w:hAnsi="Times New Roman"/>
          <w:b/>
        </w:rPr>
        <w:t>Чи має право СГ реалізовувати пальне на АЗС без застосування РРО</w:t>
      </w:r>
      <w:r w:rsidRPr="00043612">
        <w:rPr>
          <w:rFonts w:ascii="Times New Roman" w:hAnsi="Times New Roman"/>
        </w:rPr>
        <w:t>?</w:t>
      </w:r>
    </w:p>
    <w:p w:rsidR="00A27C56" w:rsidRPr="00043612" w:rsidRDefault="00A27C56" w:rsidP="00CE61C2">
      <w:pPr>
        <w:spacing w:after="0" w:line="240" w:lineRule="atLeast"/>
        <w:ind w:firstLine="567"/>
        <w:jc w:val="both"/>
        <w:rPr>
          <w:rFonts w:ascii="Times New Roman" w:hAnsi="Times New Roman"/>
          <w:b/>
          <w:lang w:val="uk-UA"/>
        </w:rPr>
      </w:pPr>
      <w:r w:rsidRPr="00043612">
        <w:rPr>
          <w:rFonts w:ascii="Times New Roman" w:hAnsi="Times New Roman"/>
        </w:rPr>
        <w:t xml:space="preserve">Реалізація палива на АЗС має здійснюватися із застосуванням зареєстрованого, опломбованого у встановленому порядку та переведеного у фіскальний режим роботи </w:t>
      </w:r>
      <w:r>
        <w:rPr>
          <w:rFonts w:ascii="Times New Roman" w:hAnsi="Times New Roman"/>
          <w:lang w:val="uk-UA"/>
        </w:rPr>
        <w:t>РРО</w:t>
      </w:r>
      <w:r w:rsidRPr="00043612">
        <w:rPr>
          <w:rFonts w:ascii="Times New Roman" w:hAnsi="Times New Roman"/>
        </w:rPr>
        <w:t xml:space="preserve"> з роздрукуванням чеків установленої форми. При цьому, РРО можуть не застосовуватись лише при відпуску оптових партій пального, розрахунки за які здійснено шляхом безготівкового переказу коштів з рахунку на рахунок, або шляхом взаємозаліку, або пального, яке знаходиться на відповідальному зберіганні, за умови, коли такий відпуск здійснюється з ємкостей, спеціально призначених для зберігання та відпуску оптових партій пального.</w:t>
      </w:r>
    </w:p>
    <w:p w:rsidR="00A27C56" w:rsidRPr="00043612" w:rsidRDefault="00A27C56" w:rsidP="00043612">
      <w:pPr>
        <w:spacing w:after="0" w:line="240" w:lineRule="atLeast"/>
        <w:ind w:firstLine="567"/>
        <w:jc w:val="both"/>
        <w:rPr>
          <w:rFonts w:ascii="Times New Roman" w:hAnsi="Times New Roman"/>
          <w:b/>
          <w:lang w:val="uk-UA"/>
        </w:rPr>
      </w:pPr>
    </w:p>
    <w:p w:rsidR="00A27C56" w:rsidRDefault="00A27C56" w:rsidP="00CE61C2">
      <w:pPr>
        <w:spacing w:after="0" w:line="240" w:lineRule="atLeast"/>
        <w:ind w:firstLine="567"/>
        <w:jc w:val="center"/>
        <w:rPr>
          <w:rFonts w:ascii="Times New Roman" w:hAnsi="Times New Roman"/>
          <w:lang w:val="uk-UA"/>
        </w:rPr>
      </w:pPr>
      <w:r>
        <w:rPr>
          <w:rFonts w:ascii="Times New Roman" w:hAnsi="Times New Roman"/>
          <w:b/>
          <w:lang w:val="uk-UA"/>
        </w:rPr>
        <w:t>П</w:t>
      </w:r>
      <w:r w:rsidRPr="00043612">
        <w:rPr>
          <w:rFonts w:ascii="Times New Roman" w:hAnsi="Times New Roman"/>
          <w:b/>
          <w:lang w:val="uk-UA"/>
        </w:rPr>
        <w:t>ри підписанні документу виникає помилка «Невірний пароль або ключ пошкоджено»</w:t>
      </w:r>
      <w:r w:rsidRPr="00043612">
        <w:rPr>
          <w:rFonts w:ascii="Times New Roman" w:hAnsi="Times New Roman"/>
          <w:lang w:val="uk-UA"/>
        </w:rPr>
        <w:t xml:space="preserve"> </w:t>
      </w:r>
    </w:p>
    <w:p w:rsidR="00A27C56" w:rsidRDefault="00A27C56" w:rsidP="00CE61C2">
      <w:pPr>
        <w:spacing w:after="0" w:line="240" w:lineRule="atLeast"/>
        <w:ind w:firstLine="567"/>
        <w:jc w:val="both"/>
        <w:rPr>
          <w:rFonts w:ascii="Times New Roman" w:hAnsi="Times New Roman"/>
          <w:lang w:val="uk-UA"/>
        </w:rPr>
      </w:pPr>
      <w:r w:rsidRPr="00043612">
        <w:rPr>
          <w:rFonts w:ascii="Times New Roman" w:hAnsi="Times New Roman"/>
        </w:rPr>
        <w:t>Необхідно перевірити:</w:t>
      </w:r>
    </w:p>
    <w:p w:rsidR="00A27C56" w:rsidRDefault="00A27C56" w:rsidP="00CE61C2">
      <w:pPr>
        <w:spacing w:after="0" w:line="240" w:lineRule="atLeast"/>
        <w:ind w:firstLine="567"/>
        <w:jc w:val="both"/>
        <w:rPr>
          <w:rFonts w:ascii="Times New Roman" w:hAnsi="Times New Roman"/>
          <w:lang w:val="uk-UA"/>
        </w:rPr>
      </w:pPr>
      <w:r w:rsidRPr="00043612">
        <w:rPr>
          <w:rFonts w:ascii="Times New Roman" w:hAnsi="Times New Roman"/>
        </w:rPr>
        <w:t>- який ключ ЕЦП використовується першим? (вірна послідовність підписів для податкової звітності: бухгалтер-директор-електронна печатка);</w:t>
      </w:r>
    </w:p>
    <w:p w:rsidR="00A27C56" w:rsidRDefault="00A27C56" w:rsidP="00CE61C2">
      <w:pPr>
        <w:spacing w:after="0" w:line="240" w:lineRule="atLeast"/>
        <w:ind w:firstLine="567"/>
        <w:jc w:val="both"/>
        <w:rPr>
          <w:rFonts w:ascii="Times New Roman" w:hAnsi="Times New Roman"/>
          <w:lang w:val="uk-UA"/>
        </w:rPr>
      </w:pPr>
      <w:r w:rsidRPr="00043612">
        <w:rPr>
          <w:rFonts w:ascii="Times New Roman" w:hAnsi="Times New Roman"/>
        </w:rPr>
        <w:t>- правильність введення паролю, а саме регістр вводу паролю, мову клавіатури тощо (створений пароль може містити особливі символи);</w:t>
      </w:r>
    </w:p>
    <w:p w:rsidR="00A27C56" w:rsidRDefault="00A27C56" w:rsidP="00CE61C2">
      <w:pPr>
        <w:spacing w:after="0" w:line="240" w:lineRule="atLeast"/>
        <w:ind w:firstLine="567"/>
        <w:jc w:val="both"/>
        <w:rPr>
          <w:rFonts w:ascii="Times New Roman" w:hAnsi="Times New Roman"/>
          <w:lang w:val="uk-UA"/>
        </w:rPr>
      </w:pPr>
      <w:r w:rsidRPr="00043612">
        <w:rPr>
          <w:rFonts w:ascii="Times New Roman" w:hAnsi="Times New Roman"/>
        </w:rPr>
        <w:t>- чи набраний пароль відповідає ключу, якій використовується (наприклад, пароль до ключа бухгалтера використовується тільки з ключем бухгалтера).</w:t>
      </w:r>
    </w:p>
    <w:p w:rsidR="00A27C56" w:rsidRDefault="00A27C56" w:rsidP="00CE61C2">
      <w:pPr>
        <w:spacing w:after="0" w:line="240" w:lineRule="atLeast"/>
        <w:ind w:firstLine="567"/>
        <w:jc w:val="both"/>
        <w:rPr>
          <w:rFonts w:ascii="Times New Roman" w:hAnsi="Times New Roman"/>
          <w:lang w:val="uk-UA"/>
        </w:rPr>
      </w:pPr>
      <w:r w:rsidRPr="00043612">
        <w:rPr>
          <w:rFonts w:ascii="Times New Roman" w:hAnsi="Times New Roman"/>
        </w:rPr>
        <w:t>- чи змінювалось ім’я файлу особистого ключа.</w:t>
      </w:r>
    </w:p>
    <w:p w:rsidR="00A27C56" w:rsidRPr="00043612" w:rsidRDefault="00A27C56" w:rsidP="00CE61C2">
      <w:pPr>
        <w:spacing w:after="0" w:line="240" w:lineRule="atLeast"/>
        <w:ind w:firstLine="567"/>
        <w:jc w:val="both"/>
        <w:rPr>
          <w:rFonts w:ascii="Times New Roman" w:hAnsi="Times New Roman"/>
          <w:lang w:val="uk-UA"/>
        </w:rPr>
      </w:pPr>
      <w:r w:rsidRPr="00043612">
        <w:rPr>
          <w:rFonts w:ascii="Times New Roman" w:hAnsi="Times New Roman"/>
        </w:rPr>
        <w:t>У разі, якщо жодна з рекомендацій не допомогла вирішити проблему необхідно звернутися до представництва АЦСК ІДД, в якому були отримані послуги ЕЦП, подати заяву на скасування посиленого сертифіката, згенерувати новий особистий ключ та отримати відповідні йому посилені сертифікати.</w:t>
      </w:r>
    </w:p>
    <w:p w:rsidR="00A27C56" w:rsidRPr="00043612" w:rsidRDefault="00A27C56" w:rsidP="00043612">
      <w:pPr>
        <w:spacing w:after="0" w:line="240" w:lineRule="atLeast"/>
        <w:ind w:firstLine="567"/>
        <w:jc w:val="both"/>
        <w:rPr>
          <w:rFonts w:ascii="Times New Roman" w:hAnsi="Times New Roman"/>
          <w:lang w:val="uk-UA"/>
        </w:rPr>
      </w:pPr>
    </w:p>
    <w:p w:rsidR="00A27C56" w:rsidRDefault="00A27C56" w:rsidP="00CE61C2">
      <w:pPr>
        <w:spacing w:after="0" w:line="240" w:lineRule="atLeast"/>
        <w:ind w:firstLine="567"/>
        <w:jc w:val="center"/>
        <w:rPr>
          <w:rFonts w:ascii="Times New Roman" w:hAnsi="Times New Roman"/>
          <w:lang w:val="uk-UA"/>
        </w:rPr>
      </w:pPr>
      <w:r w:rsidRPr="00043612">
        <w:rPr>
          <w:rFonts w:ascii="Times New Roman" w:hAnsi="Times New Roman"/>
          <w:b/>
          <w:lang w:val="uk-UA"/>
        </w:rPr>
        <w:t xml:space="preserve">Яким </w:t>
      </w:r>
      <w:r>
        <w:rPr>
          <w:rFonts w:ascii="Times New Roman" w:hAnsi="Times New Roman"/>
          <w:b/>
          <w:lang w:val="uk-UA"/>
        </w:rPr>
        <w:t>РРО обрати при широкому асортименті товарів</w:t>
      </w:r>
    </w:p>
    <w:p w:rsidR="00A27C56" w:rsidRDefault="00A27C56" w:rsidP="00043612">
      <w:pPr>
        <w:spacing w:after="0" w:line="240" w:lineRule="atLeast"/>
        <w:ind w:firstLine="567"/>
        <w:jc w:val="both"/>
        <w:rPr>
          <w:rFonts w:ascii="Times New Roman" w:hAnsi="Times New Roman"/>
          <w:lang w:val="uk-UA"/>
        </w:rPr>
      </w:pPr>
      <w:r w:rsidRPr="00043612">
        <w:rPr>
          <w:rFonts w:ascii="Times New Roman" w:hAnsi="Times New Roman"/>
          <w:lang w:val="uk-UA"/>
        </w:rPr>
        <w:t>Суб’єкти господарювання повинні проводити розрахункові операції через реєстратор розрахункових операцій з використанням режиму попереднього програмування найменування, цін товарів (послуг) та обліку їх кількості.</w:t>
      </w:r>
    </w:p>
    <w:p w:rsidR="00A27C56" w:rsidRPr="00043612" w:rsidRDefault="00A27C56" w:rsidP="00043612">
      <w:pPr>
        <w:spacing w:after="0" w:line="240" w:lineRule="atLeast"/>
        <w:ind w:firstLine="567"/>
        <w:jc w:val="both"/>
        <w:rPr>
          <w:rFonts w:ascii="Times New Roman" w:hAnsi="Times New Roman"/>
          <w:lang w:val="uk-UA"/>
        </w:rPr>
      </w:pPr>
      <w:r w:rsidRPr="00043612">
        <w:rPr>
          <w:rFonts w:ascii="Times New Roman" w:hAnsi="Times New Roman"/>
        </w:rPr>
        <w:t>Державним реєстром реєстраторів розрахункових операцій визначено перелік моделей, більшість з яких забезпечує попереднє програмування понад 3000 найменувань товарів.</w:t>
      </w:r>
    </w:p>
    <w:p w:rsidR="00A27C56" w:rsidRPr="00043612" w:rsidRDefault="00A27C56" w:rsidP="00043612">
      <w:pPr>
        <w:spacing w:after="0" w:line="240" w:lineRule="atLeast"/>
        <w:ind w:firstLine="567"/>
        <w:jc w:val="both"/>
        <w:rPr>
          <w:rFonts w:ascii="Times New Roman" w:hAnsi="Times New Roman"/>
          <w:lang w:val="uk-UA"/>
        </w:rPr>
      </w:pPr>
    </w:p>
    <w:p w:rsidR="00A27C56" w:rsidRPr="00CE61C2" w:rsidRDefault="00A27C56" w:rsidP="00CE61C2">
      <w:pPr>
        <w:spacing w:after="0" w:line="240" w:lineRule="atLeast"/>
        <w:ind w:firstLine="567"/>
        <w:jc w:val="center"/>
        <w:rPr>
          <w:rFonts w:ascii="Times New Roman" w:hAnsi="Times New Roman"/>
          <w:b/>
          <w:lang w:val="uk-UA"/>
        </w:rPr>
      </w:pPr>
      <w:r>
        <w:rPr>
          <w:rFonts w:ascii="Times New Roman" w:hAnsi="Times New Roman"/>
          <w:b/>
          <w:lang w:val="uk-UA"/>
        </w:rPr>
        <w:t>Про</w:t>
      </w:r>
      <w:r w:rsidRPr="00CE61C2">
        <w:rPr>
          <w:rFonts w:ascii="Times New Roman" w:hAnsi="Times New Roman"/>
          <w:b/>
        </w:rPr>
        <w:t xml:space="preserve"> строк служби РРО</w:t>
      </w:r>
    </w:p>
    <w:p w:rsidR="00A27C56" w:rsidRDefault="00A27C56" w:rsidP="00CE61C2">
      <w:pPr>
        <w:spacing w:after="0" w:line="240" w:lineRule="atLeast"/>
        <w:ind w:firstLine="567"/>
        <w:jc w:val="both"/>
        <w:rPr>
          <w:rFonts w:ascii="Times New Roman" w:hAnsi="Times New Roman"/>
          <w:lang w:val="uk-UA"/>
        </w:rPr>
      </w:pPr>
      <w:r w:rsidRPr="00043612">
        <w:rPr>
          <w:rFonts w:ascii="Times New Roman" w:hAnsi="Times New Roman"/>
        </w:rPr>
        <w:t>Строк служби реєстраторів розрахункових операцій встановлює виробник цієї продукції. У випадку якщо виробником (постачальником) не встановлено строку служби (а це здебільшого стосується старих моделей касових апаратів), слід керуватися нормою щодо 7 років з моменту введення в експлуатацію, але не більше 9 років від дати випуску, строку служби апарата.</w:t>
      </w:r>
    </w:p>
    <w:p w:rsidR="00A27C56" w:rsidRPr="00CE61C2" w:rsidRDefault="00A27C56" w:rsidP="00043612">
      <w:pPr>
        <w:spacing w:after="0" w:line="240" w:lineRule="atLeast"/>
        <w:ind w:firstLine="567"/>
        <w:jc w:val="both"/>
        <w:rPr>
          <w:rFonts w:ascii="Times New Roman" w:hAnsi="Times New Roman"/>
          <w:lang w:val="uk-UA"/>
        </w:rPr>
      </w:pPr>
    </w:p>
    <w:p w:rsidR="00A27C56" w:rsidRPr="00CE61C2" w:rsidRDefault="00A27C56" w:rsidP="00CE61C2">
      <w:pPr>
        <w:spacing w:after="0" w:line="240" w:lineRule="auto"/>
        <w:ind w:firstLine="567"/>
        <w:jc w:val="center"/>
        <w:rPr>
          <w:rFonts w:ascii="Times New Roman" w:hAnsi="Times New Roman"/>
          <w:b/>
          <w:lang w:val="uk-UA" w:eastAsia="ru-RU"/>
        </w:rPr>
      </w:pPr>
      <w:r>
        <w:rPr>
          <w:rFonts w:ascii="Times New Roman" w:hAnsi="Times New Roman"/>
          <w:b/>
          <w:lang w:val="uk-UA" w:eastAsia="ru-RU"/>
        </w:rPr>
        <w:t>С</w:t>
      </w:r>
      <w:r w:rsidRPr="00460F79">
        <w:rPr>
          <w:rFonts w:ascii="Times New Roman" w:hAnsi="Times New Roman"/>
          <w:b/>
          <w:lang w:val="uk-UA" w:eastAsia="ru-RU"/>
        </w:rPr>
        <w:t xml:space="preserve">удом </w:t>
      </w:r>
      <w:r>
        <w:rPr>
          <w:rFonts w:ascii="Times New Roman" w:hAnsi="Times New Roman"/>
          <w:b/>
          <w:lang w:val="uk-UA" w:eastAsia="ru-RU"/>
        </w:rPr>
        <w:t xml:space="preserve">прийнято </w:t>
      </w:r>
      <w:r w:rsidRPr="00460F79">
        <w:rPr>
          <w:rFonts w:ascii="Times New Roman" w:hAnsi="Times New Roman"/>
          <w:b/>
          <w:lang w:val="uk-UA" w:eastAsia="ru-RU"/>
        </w:rPr>
        <w:t>рішення про припинення підприємницької діяльності</w:t>
      </w:r>
      <w:r>
        <w:rPr>
          <w:rFonts w:ascii="Times New Roman" w:hAnsi="Times New Roman"/>
          <w:b/>
          <w:lang w:val="uk-UA" w:eastAsia="ru-RU"/>
        </w:rPr>
        <w:t xml:space="preserve"> ФОП</w:t>
      </w:r>
    </w:p>
    <w:p w:rsidR="00A27C56" w:rsidRDefault="00A27C56" w:rsidP="00043612">
      <w:pPr>
        <w:spacing w:after="0" w:line="240" w:lineRule="auto"/>
        <w:ind w:firstLine="567"/>
        <w:jc w:val="both"/>
        <w:rPr>
          <w:rFonts w:ascii="Times New Roman" w:hAnsi="Times New Roman"/>
          <w:lang w:val="uk-UA" w:eastAsia="ru-RU"/>
        </w:rPr>
      </w:pPr>
      <w:r>
        <w:rPr>
          <w:rFonts w:ascii="Times New Roman" w:hAnsi="Times New Roman"/>
          <w:lang w:val="uk-UA" w:eastAsia="ru-RU"/>
        </w:rPr>
        <w:t>Пі</w:t>
      </w:r>
      <w:r w:rsidRPr="00460F79">
        <w:rPr>
          <w:rFonts w:ascii="Times New Roman" w:hAnsi="Times New Roman"/>
          <w:lang w:val="uk-UA" w:eastAsia="ru-RU"/>
        </w:rPr>
        <w:t>дставою для зняття  підприємця з обліку у відповідному контролюючому органі є повідомлення про проведення державної реєстрації припинення підприємницької діяльності за рішенням</w:t>
      </w:r>
      <w:r>
        <w:rPr>
          <w:rFonts w:ascii="Times New Roman" w:hAnsi="Times New Roman"/>
          <w:lang w:val="uk-UA" w:eastAsia="ru-RU"/>
        </w:rPr>
        <w:t xml:space="preserve"> самого підприємця </w:t>
      </w:r>
      <w:r w:rsidRPr="00460F79">
        <w:rPr>
          <w:rFonts w:ascii="Times New Roman" w:hAnsi="Times New Roman"/>
          <w:lang w:val="uk-UA" w:eastAsia="ru-RU"/>
        </w:rPr>
        <w:t xml:space="preserve"> або за судовим рішенням, а також відомості відповідної реєстраційної картки.</w:t>
      </w:r>
    </w:p>
    <w:p w:rsidR="00A27C56" w:rsidRPr="00460F79" w:rsidRDefault="00A27C56" w:rsidP="0027535E">
      <w:pPr>
        <w:spacing w:after="0" w:line="240" w:lineRule="auto"/>
        <w:ind w:firstLine="567"/>
        <w:jc w:val="both"/>
        <w:rPr>
          <w:rFonts w:ascii="Times New Roman" w:hAnsi="Times New Roman"/>
          <w:lang w:eastAsia="ru-RU"/>
        </w:rPr>
      </w:pPr>
      <w:r w:rsidRPr="00460F79">
        <w:rPr>
          <w:rFonts w:ascii="Times New Roman" w:hAnsi="Times New Roman"/>
          <w:lang w:eastAsia="ru-RU"/>
        </w:rPr>
        <w:t> </w:t>
      </w:r>
      <w:r w:rsidRPr="00460F79">
        <w:rPr>
          <w:rFonts w:ascii="Times New Roman" w:hAnsi="Times New Roman"/>
          <w:lang w:val="uk-UA" w:eastAsia="ru-RU"/>
        </w:rPr>
        <w:t xml:space="preserve">У разі припинення підприємницької діяльності фізособи погашення грошових зобов’язань та/або податкового боргу здійснюється за рахунок </w:t>
      </w:r>
      <w:r>
        <w:rPr>
          <w:rFonts w:ascii="Times New Roman" w:hAnsi="Times New Roman"/>
          <w:lang w:val="uk-UA" w:eastAsia="ru-RU"/>
        </w:rPr>
        <w:t xml:space="preserve">її </w:t>
      </w:r>
      <w:r w:rsidRPr="00460F79">
        <w:rPr>
          <w:rFonts w:ascii="Times New Roman" w:hAnsi="Times New Roman"/>
          <w:lang w:val="uk-UA" w:eastAsia="ru-RU"/>
        </w:rPr>
        <w:t>майна</w:t>
      </w:r>
      <w:r>
        <w:rPr>
          <w:rFonts w:ascii="Times New Roman" w:hAnsi="Times New Roman"/>
          <w:lang w:val="uk-UA" w:eastAsia="ru-RU"/>
        </w:rPr>
        <w:t>.</w:t>
      </w:r>
    </w:p>
    <w:p w:rsidR="00A27C56" w:rsidRDefault="00A27C56" w:rsidP="00043612">
      <w:pPr>
        <w:spacing w:after="0" w:line="240" w:lineRule="auto"/>
        <w:ind w:firstLine="567"/>
        <w:jc w:val="both"/>
        <w:rPr>
          <w:rFonts w:ascii="Times New Roman" w:hAnsi="Times New Roman"/>
          <w:lang w:val="uk-UA" w:eastAsia="ru-RU"/>
        </w:rPr>
      </w:pPr>
      <w:r>
        <w:rPr>
          <w:rFonts w:ascii="Times New Roman" w:hAnsi="Times New Roman"/>
          <w:lang w:val="uk-UA" w:eastAsia="ru-RU"/>
        </w:rPr>
        <w:t>П</w:t>
      </w:r>
      <w:r w:rsidRPr="00460F79">
        <w:rPr>
          <w:rFonts w:ascii="Times New Roman" w:hAnsi="Times New Roman"/>
          <w:lang w:eastAsia="ru-RU"/>
        </w:rPr>
        <w:t>ісля державної реєстрації припинення підприємницької діяльності фізособа продовжує обліковуватись у контролюючих органах як фізична особа – платник податків, яка отримувала доходи від провадження підприємницької діяльності.</w:t>
      </w:r>
      <w:r>
        <w:rPr>
          <w:rFonts w:ascii="Times New Roman" w:hAnsi="Times New Roman"/>
          <w:lang w:val="uk-UA" w:eastAsia="ru-RU"/>
        </w:rPr>
        <w:t xml:space="preserve"> </w:t>
      </w:r>
      <w:r w:rsidRPr="00460F79">
        <w:rPr>
          <w:rFonts w:ascii="Times New Roman" w:hAnsi="Times New Roman"/>
          <w:lang w:val="uk-UA" w:eastAsia="ru-RU"/>
        </w:rPr>
        <w:t>Така фізична особа має забезпечити остаточні розрахунки з податків від провадження підприємницької діяльності.</w:t>
      </w:r>
      <w:r>
        <w:rPr>
          <w:rFonts w:ascii="Times New Roman" w:hAnsi="Times New Roman"/>
          <w:lang w:val="uk-UA" w:eastAsia="ru-RU"/>
        </w:rPr>
        <w:t xml:space="preserve"> </w:t>
      </w:r>
      <w:r w:rsidRPr="00460F79">
        <w:rPr>
          <w:rFonts w:ascii="Times New Roman" w:hAnsi="Times New Roman"/>
          <w:lang w:eastAsia="ru-RU"/>
        </w:rPr>
        <w:t>Контролюючий орган може призначити та провести документальну перевірку такої фізичної особи - платника податків за наявності підстав та з урахуванням строків давності, передбачених П</w:t>
      </w:r>
      <w:r>
        <w:rPr>
          <w:rFonts w:ascii="Times New Roman" w:hAnsi="Times New Roman"/>
          <w:lang w:val="uk-UA" w:eastAsia="ru-RU"/>
        </w:rPr>
        <w:t>КУ</w:t>
      </w:r>
      <w:r w:rsidRPr="00460F79">
        <w:rPr>
          <w:rFonts w:ascii="Times New Roman" w:hAnsi="Times New Roman"/>
          <w:lang w:eastAsia="ru-RU"/>
        </w:rPr>
        <w:t>.</w:t>
      </w:r>
    </w:p>
    <w:p w:rsidR="00A27C56" w:rsidRPr="00460F79" w:rsidRDefault="00A27C56" w:rsidP="00043612">
      <w:pPr>
        <w:spacing w:after="0" w:line="240" w:lineRule="auto"/>
        <w:ind w:firstLine="567"/>
        <w:jc w:val="both"/>
        <w:rPr>
          <w:rFonts w:ascii="Times New Roman" w:hAnsi="Times New Roman"/>
          <w:lang w:val="uk-UA" w:eastAsia="ru-RU"/>
        </w:rPr>
      </w:pPr>
      <w:r w:rsidRPr="00460F79">
        <w:rPr>
          <w:rFonts w:ascii="Times New Roman" w:hAnsi="Times New Roman"/>
          <w:lang w:val="uk-UA" w:eastAsia="ru-RU"/>
        </w:rPr>
        <w:t>Після державної реєстрації припинення підприємницької діяльності фізичних осіб - підприємців, місцем проживання яких є тимчасово окупована територія або територія проведення антитерористичної операції, процедури та дії, визначені цим підпунктом, можуть проводитись за місцем перебування таких осіб у разі їх звернення до відповідних контролюючих органів з документальним підтвердженням особи та місця перебування.</w:t>
      </w:r>
    </w:p>
    <w:p w:rsidR="00A27C56" w:rsidRDefault="00A27C56" w:rsidP="00043612">
      <w:pPr>
        <w:spacing w:after="0" w:line="240" w:lineRule="atLeast"/>
        <w:ind w:firstLine="567"/>
        <w:jc w:val="both"/>
        <w:rPr>
          <w:rFonts w:ascii="Times New Roman" w:hAnsi="Times New Roman"/>
          <w:lang w:val="uk-UA"/>
        </w:rPr>
      </w:pPr>
    </w:p>
    <w:p w:rsidR="00A27C56" w:rsidRDefault="00A27C56" w:rsidP="0027535E">
      <w:pPr>
        <w:spacing w:after="0" w:line="240" w:lineRule="atLeast"/>
        <w:ind w:firstLine="567"/>
        <w:jc w:val="center"/>
        <w:rPr>
          <w:rFonts w:ascii="Times New Roman" w:hAnsi="Times New Roman"/>
          <w:lang w:val="uk-UA"/>
        </w:rPr>
      </w:pPr>
      <w:r w:rsidRPr="0027535E">
        <w:rPr>
          <w:rFonts w:ascii="Times New Roman" w:hAnsi="Times New Roman"/>
          <w:b/>
        </w:rPr>
        <w:t xml:space="preserve">Чи може платник </w:t>
      </w:r>
      <w:r>
        <w:rPr>
          <w:rFonts w:ascii="Times New Roman" w:hAnsi="Times New Roman"/>
          <w:b/>
          <w:lang w:val="uk-UA"/>
        </w:rPr>
        <w:t>єдиного податку 3</w:t>
      </w:r>
      <w:r w:rsidRPr="0027535E">
        <w:rPr>
          <w:rFonts w:ascii="Times New Roman" w:hAnsi="Times New Roman"/>
          <w:b/>
        </w:rPr>
        <w:t xml:space="preserve"> групи протягом року </w:t>
      </w:r>
      <w:r>
        <w:rPr>
          <w:rFonts w:ascii="Times New Roman" w:hAnsi="Times New Roman"/>
          <w:b/>
          <w:lang w:val="uk-UA"/>
        </w:rPr>
        <w:t>перейти до 4</w:t>
      </w:r>
      <w:r w:rsidRPr="0027535E">
        <w:rPr>
          <w:rFonts w:ascii="Times New Roman" w:hAnsi="Times New Roman"/>
          <w:b/>
        </w:rPr>
        <w:t xml:space="preserve"> груп</w:t>
      </w:r>
      <w:r>
        <w:rPr>
          <w:rFonts w:ascii="Times New Roman" w:hAnsi="Times New Roman"/>
          <w:b/>
          <w:lang w:val="uk-UA"/>
        </w:rPr>
        <w:t>и</w:t>
      </w:r>
      <w:r w:rsidRPr="0027535E">
        <w:rPr>
          <w:rFonts w:ascii="Times New Roman" w:hAnsi="Times New Roman"/>
          <w:b/>
        </w:rPr>
        <w:t xml:space="preserve"> платників</w:t>
      </w:r>
      <w:r w:rsidRPr="0027535E">
        <w:rPr>
          <w:rFonts w:ascii="Times New Roman" w:hAnsi="Times New Roman"/>
        </w:rPr>
        <w:t xml:space="preserve"> </w:t>
      </w:r>
    </w:p>
    <w:p w:rsidR="00A27C56" w:rsidRDefault="00A27C56" w:rsidP="0027535E">
      <w:pPr>
        <w:spacing w:after="0" w:line="240" w:lineRule="atLeast"/>
        <w:ind w:firstLine="567"/>
        <w:jc w:val="both"/>
        <w:rPr>
          <w:rFonts w:ascii="Times New Roman" w:hAnsi="Times New Roman"/>
          <w:lang w:val="uk-UA"/>
        </w:rPr>
      </w:pPr>
      <w:r w:rsidRPr="0027535E">
        <w:rPr>
          <w:rFonts w:ascii="Times New Roman" w:hAnsi="Times New Roman"/>
        </w:rPr>
        <w:t xml:space="preserve">Сільськогосподарські товаровиробники для переходу на спрощену систему оподаткування або щорічного підтвердження статусу платника єдиного податку </w:t>
      </w:r>
      <w:r>
        <w:rPr>
          <w:rFonts w:ascii="Times New Roman" w:hAnsi="Times New Roman"/>
          <w:lang w:val="uk-UA"/>
        </w:rPr>
        <w:t>4</w:t>
      </w:r>
      <w:r w:rsidRPr="0027535E">
        <w:rPr>
          <w:rFonts w:ascii="Times New Roman" w:hAnsi="Times New Roman"/>
        </w:rPr>
        <w:t xml:space="preserve"> групи подають до 20 лютого поточного року документи, перелік яких визначено у п.п. 298.8.1 п. 298.8 ст. 298 П</w:t>
      </w:r>
      <w:r>
        <w:rPr>
          <w:rFonts w:ascii="Times New Roman" w:hAnsi="Times New Roman"/>
          <w:lang w:val="uk-UA"/>
        </w:rPr>
        <w:t>КУ</w:t>
      </w:r>
      <w:r w:rsidRPr="0027535E">
        <w:rPr>
          <w:rFonts w:ascii="Times New Roman" w:hAnsi="Times New Roman"/>
        </w:rPr>
        <w:t>.</w:t>
      </w:r>
    </w:p>
    <w:p w:rsidR="00A27C56" w:rsidRPr="0027535E" w:rsidRDefault="00A27C56" w:rsidP="0027535E">
      <w:pPr>
        <w:spacing w:after="0" w:line="240" w:lineRule="atLeast"/>
        <w:ind w:firstLine="567"/>
        <w:jc w:val="both"/>
        <w:rPr>
          <w:rFonts w:ascii="Times New Roman" w:hAnsi="Times New Roman"/>
          <w:lang w:val="uk-UA"/>
        </w:rPr>
      </w:pPr>
      <w:r w:rsidRPr="0027535E">
        <w:rPr>
          <w:rFonts w:ascii="Times New Roman" w:hAnsi="Times New Roman"/>
        </w:rPr>
        <w:t xml:space="preserve">Платник єдиного податку </w:t>
      </w:r>
      <w:r>
        <w:rPr>
          <w:rFonts w:ascii="Times New Roman" w:hAnsi="Times New Roman"/>
          <w:lang w:val="uk-UA"/>
        </w:rPr>
        <w:t xml:space="preserve">3 </w:t>
      </w:r>
      <w:r w:rsidRPr="0027535E">
        <w:rPr>
          <w:rFonts w:ascii="Times New Roman" w:hAnsi="Times New Roman"/>
        </w:rPr>
        <w:t xml:space="preserve">групи, який на початку поточного року у встановлений строк (до 20 лютого поточного року) не надав документи для обрання або переходу на спрощену систему оподаткування єдиного податку </w:t>
      </w:r>
      <w:r>
        <w:rPr>
          <w:rFonts w:ascii="Times New Roman" w:hAnsi="Times New Roman"/>
          <w:lang w:val="uk-UA"/>
        </w:rPr>
        <w:t>4</w:t>
      </w:r>
      <w:r w:rsidRPr="0027535E">
        <w:rPr>
          <w:rFonts w:ascii="Times New Roman" w:hAnsi="Times New Roman"/>
        </w:rPr>
        <w:t xml:space="preserve"> групи, не може протягом поточного року здійснити такий перехід.</w:t>
      </w:r>
    </w:p>
    <w:p w:rsidR="00A27C56" w:rsidRPr="0027535E" w:rsidRDefault="00A27C56" w:rsidP="0027535E">
      <w:pPr>
        <w:spacing w:after="0" w:line="240" w:lineRule="atLeast"/>
        <w:ind w:firstLine="567"/>
        <w:jc w:val="both"/>
        <w:rPr>
          <w:rFonts w:ascii="Times New Roman" w:hAnsi="Times New Roman"/>
          <w:lang w:val="uk-UA"/>
        </w:rPr>
      </w:pPr>
    </w:p>
    <w:p w:rsidR="00A27C56" w:rsidRDefault="00A27C56" w:rsidP="0027535E">
      <w:pPr>
        <w:spacing w:after="0" w:line="240" w:lineRule="atLeast"/>
        <w:ind w:firstLine="567"/>
        <w:jc w:val="both"/>
        <w:rPr>
          <w:rFonts w:ascii="Times New Roman" w:hAnsi="Times New Roman"/>
          <w:lang w:val="uk-UA"/>
        </w:rPr>
      </w:pPr>
      <w:r>
        <w:rPr>
          <w:rFonts w:ascii="Times New Roman" w:hAnsi="Times New Roman"/>
          <w:b/>
          <w:lang w:val="uk-UA"/>
        </w:rPr>
        <w:t>Про пр</w:t>
      </w:r>
      <w:r w:rsidRPr="0027535E">
        <w:rPr>
          <w:rFonts w:ascii="Times New Roman" w:hAnsi="Times New Roman"/>
          <w:b/>
        </w:rPr>
        <w:t xml:space="preserve">аво на податкову знижку за навчання дитини, </w:t>
      </w:r>
      <w:r>
        <w:rPr>
          <w:rFonts w:ascii="Times New Roman" w:hAnsi="Times New Roman"/>
          <w:b/>
          <w:lang w:val="uk-UA"/>
        </w:rPr>
        <w:t xml:space="preserve"> що </w:t>
      </w:r>
      <w:r w:rsidRPr="0027535E">
        <w:rPr>
          <w:rFonts w:ascii="Times New Roman" w:hAnsi="Times New Roman"/>
          <w:b/>
        </w:rPr>
        <w:t>одружилас</w:t>
      </w:r>
      <w:r>
        <w:rPr>
          <w:rFonts w:ascii="Times New Roman" w:hAnsi="Times New Roman"/>
          <w:b/>
          <w:lang w:val="uk-UA"/>
        </w:rPr>
        <w:t xml:space="preserve">ь та </w:t>
      </w:r>
      <w:r w:rsidRPr="0027535E">
        <w:rPr>
          <w:rFonts w:ascii="Times New Roman" w:hAnsi="Times New Roman"/>
          <w:b/>
        </w:rPr>
        <w:t>змінила прізвище</w:t>
      </w:r>
      <w:r w:rsidRPr="0027535E">
        <w:rPr>
          <w:rFonts w:ascii="Times New Roman" w:hAnsi="Times New Roman"/>
        </w:rPr>
        <w:t xml:space="preserve"> </w:t>
      </w:r>
    </w:p>
    <w:p w:rsidR="00A27C56" w:rsidRDefault="00A27C56" w:rsidP="0027535E">
      <w:pPr>
        <w:spacing w:after="0" w:line="240" w:lineRule="atLeast"/>
        <w:ind w:firstLine="567"/>
        <w:jc w:val="both"/>
        <w:rPr>
          <w:rFonts w:ascii="Times New Roman" w:hAnsi="Times New Roman"/>
          <w:lang w:val="uk-UA"/>
        </w:rPr>
      </w:pPr>
      <w:r w:rsidRPr="0027535E">
        <w:rPr>
          <w:rFonts w:ascii="Times New Roman" w:hAnsi="Times New Roman"/>
        </w:rPr>
        <w:t xml:space="preserve">Платник податку має право скористатися податковою знижкою на навчання непрацюючого члена його сім’ї першого ступеня споріднення, за умови, що в квитанції вказано прізвище такого члена його сім’ї, наявна копія укладеного договору про навчання та платник документально підтвердив родинні стосунки (ступінь споріднення) з такою особою. </w:t>
      </w:r>
    </w:p>
    <w:p w:rsidR="00A27C56" w:rsidRPr="0027535E" w:rsidRDefault="00A27C56" w:rsidP="0027535E">
      <w:pPr>
        <w:spacing w:after="0" w:line="240" w:lineRule="atLeast"/>
        <w:ind w:firstLine="567"/>
        <w:jc w:val="both"/>
        <w:rPr>
          <w:rFonts w:ascii="Times New Roman" w:hAnsi="Times New Roman"/>
          <w:lang w:val="uk-UA"/>
        </w:rPr>
      </w:pPr>
      <w:r w:rsidRPr="00A2230B">
        <w:rPr>
          <w:rFonts w:ascii="Times New Roman" w:hAnsi="Times New Roman"/>
          <w:lang w:val="uk-UA"/>
        </w:rPr>
        <w:t xml:space="preserve">При цьому, якщо член сім’ї першого ступеня споріднення після реєстрації шлюбу змінює прізвище та в квитанціях зазначено нове прізвище, то потрібно надати ще і копію </w:t>
      </w:r>
      <w:r w:rsidRPr="0027535E">
        <w:rPr>
          <w:rFonts w:ascii="Times New Roman" w:hAnsi="Times New Roman"/>
        </w:rPr>
        <w:t>Свідоцтва про шлюб.</w:t>
      </w:r>
    </w:p>
    <w:sectPr w:rsidR="00A27C56" w:rsidRPr="0027535E" w:rsidSect="00AE03EF">
      <w:pgSz w:w="11906" w:h="16838"/>
      <w:pgMar w:top="426"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6CD9"/>
    <w:multiLevelType w:val="multilevel"/>
    <w:tmpl w:val="FDA0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A6876"/>
    <w:multiLevelType w:val="multilevel"/>
    <w:tmpl w:val="8758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42028"/>
    <w:multiLevelType w:val="multilevel"/>
    <w:tmpl w:val="A7A8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7152E"/>
    <w:multiLevelType w:val="hybridMultilevel"/>
    <w:tmpl w:val="8DB86F40"/>
    <w:lvl w:ilvl="0" w:tplc="0BDA017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8D377D4"/>
    <w:multiLevelType w:val="multilevel"/>
    <w:tmpl w:val="A52E680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D23BF"/>
    <w:multiLevelType w:val="hybridMultilevel"/>
    <w:tmpl w:val="36EA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CB49FA"/>
    <w:multiLevelType w:val="multilevel"/>
    <w:tmpl w:val="A080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911"/>
    <w:rsid w:val="00043612"/>
    <w:rsid w:val="00047C29"/>
    <w:rsid w:val="0006455D"/>
    <w:rsid w:val="000C22B3"/>
    <w:rsid w:val="001301BF"/>
    <w:rsid w:val="001C491B"/>
    <w:rsid w:val="0023467A"/>
    <w:rsid w:val="0027535E"/>
    <w:rsid w:val="00326EBB"/>
    <w:rsid w:val="00374B37"/>
    <w:rsid w:val="00375BAA"/>
    <w:rsid w:val="00460F79"/>
    <w:rsid w:val="004E3D2B"/>
    <w:rsid w:val="00625756"/>
    <w:rsid w:val="006A1D2E"/>
    <w:rsid w:val="00741906"/>
    <w:rsid w:val="0079274E"/>
    <w:rsid w:val="007B0CEA"/>
    <w:rsid w:val="007E755B"/>
    <w:rsid w:val="007E778D"/>
    <w:rsid w:val="00930DCE"/>
    <w:rsid w:val="00A04327"/>
    <w:rsid w:val="00A2230B"/>
    <w:rsid w:val="00A27C56"/>
    <w:rsid w:val="00AC6D63"/>
    <w:rsid w:val="00AE03EF"/>
    <w:rsid w:val="00B53249"/>
    <w:rsid w:val="00C564F8"/>
    <w:rsid w:val="00CB16E9"/>
    <w:rsid w:val="00CC2402"/>
    <w:rsid w:val="00CE61C2"/>
    <w:rsid w:val="00D20F90"/>
    <w:rsid w:val="00DB0C98"/>
    <w:rsid w:val="00E86911"/>
    <w:rsid w:val="00FA18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02"/>
    <w:pPr>
      <w:spacing w:after="200" w:line="276" w:lineRule="auto"/>
    </w:pPr>
    <w:rPr>
      <w:lang w:eastAsia="en-US"/>
    </w:rPr>
  </w:style>
  <w:style w:type="paragraph" w:styleId="Heading1">
    <w:name w:val="heading 1"/>
    <w:basedOn w:val="Normal"/>
    <w:link w:val="Heading1Char"/>
    <w:uiPriority w:val="99"/>
    <w:qFormat/>
    <w:rsid w:val="00E8691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7B0CE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6911"/>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7B0CEA"/>
    <w:rPr>
      <w:rFonts w:ascii="Cambria" w:hAnsi="Cambria" w:cs="Times New Roman"/>
      <w:b/>
      <w:bCs/>
      <w:color w:val="4F81BD"/>
      <w:sz w:val="26"/>
      <w:szCs w:val="26"/>
    </w:rPr>
  </w:style>
  <w:style w:type="character" w:styleId="Hyperlink">
    <w:name w:val="Hyperlink"/>
    <w:basedOn w:val="DefaultParagraphFont"/>
    <w:uiPriority w:val="99"/>
    <w:semiHidden/>
    <w:rsid w:val="00E86911"/>
    <w:rPr>
      <w:rFonts w:cs="Times New Roman"/>
      <w:color w:val="0000FF"/>
      <w:u w:val="single"/>
    </w:rPr>
  </w:style>
  <w:style w:type="paragraph" w:styleId="NormalWeb">
    <w:name w:val="Normal (Web)"/>
    <w:basedOn w:val="Normal"/>
    <w:uiPriority w:val="99"/>
    <w:semiHidden/>
    <w:rsid w:val="00E86911"/>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E86911"/>
    <w:rPr>
      <w:rFonts w:cs="Times New Roman"/>
      <w:i/>
      <w:iCs/>
    </w:rPr>
  </w:style>
  <w:style w:type="character" w:styleId="Strong">
    <w:name w:val="Strong"/>
    <w:basedOn w:val="DefaultParagraphFont"/>
    <w:uiPriority w:val="99"/>
    <w:qFormat/>
    <w:rsid w:val="00E86911"/>
    <w:rPr>
      <w:rFonts w:cs="Times New Roman"/>
      <w:b/>
      <w:bCs/>
    </w:rPr>
  </w:style>
  <w:style w:type="paragraph" w:styleId="ListParagraph">
    <w:name w:val="List Paragraph"/>
    <w:basedOn w:val="Normal"/>
    <w:uiPriority w:val="99"/>
    <w:qFormat/>
    <w:rsid w:val="00FA18B6"/>
    <w:pPr>
      <w:ind w:left="720"/>
      <w:contextualSpacing/>
    </w:pPr>
  </w:style>
  <w:style w:type="character" w:customStyle="1" w:styleId="work-span">
    <w:name w:val="work-span"/>
    <w:basedOn w:val="DefaultParagraphFont"/>
    <w:uiPriority w:val="99"/>
    <w:rsid w:val="007B0CEA"/>
    <w:rPr>
      <w:rFonts w:cs="Times New Roman"/>
    </w:rPr>
  </w:style>
  <w:style w:type="character" w:customStyle="1" w:styleId="redtitle">
    <w:name w:val="red_title"/>
    <w:basedOn w:val="DefaultParagraphFont"/>
    <w:uiPriority w:val="99"/>
    <w:rsid w:val="007E755B"/>
    <w:rPr>
      <w:rFonts w:cs="Times New Roman"/>
    </w:rPr>
  </w:style>
  <w:style w:type="character" w:customStyle="1" w:styleId="bluetitle">
    <w:name w:val="blue_title"/>
    <w:basedOn w:val="DefaultParagraphFont"/>
    <w:uiPriority w:val="99"/>
    <w:rsid w:val="00CB16E9"/>
    <w:rPr>
      <w:rFonts w:cs="Times New Roman"/>
    </w:rPr>
  </w:style>
</w:styles>
</file>

<file path=word/webSettings.xml><?xml version="1.0" encoding="utf-8"?>
<w:webSettings xmlns:r="http://schemas.openxmlformats.org/officeDocument/2006/relationships" xmlns:w="http://schemas.openxmlformats.org/wordprocessingml/2006/main">
  <w:divs>
    <w:div w:id="203448114">
      <w:marLeft w:val="0"/>
      <w:marRight w:val="0"/>
      <w:marTop w:val="0"/>
      <w:marBottom w:val="0"/>
      <w:divBdr>
        <w:top w:val="none" w:sz="0" w:space="0" w:color="auto"/>
        <w:left w:val="none" w:sz="0" w:space="0" w:color="auto"/>
        <w:bottom w:val="none" w:sz="0" w:space="0" w:color="auto"/>
        <w:right w:val="none" w:sz="0" w:space="0" w:color="auto"/>
      </w:divBdr>
      <w:divsChild>
        <w:div w:id="203448207">
          <w:marLeft w:val="0"/>
          <w:marRight w:val="0"/>
          <w:marTop w:val="0"/>
          <w:marBottom w:val="0"/>
          <w:divBdr>
            <w:top w:val="none" w:sz="0" w:space="0" w:color="auto"/>
            <w:left w:val="none" w:sz="0" w:space="0" w:color="auto"/>
            <w:bottom w:val="none" w:sz="0" w:space="0" w:color="auto"/>
            <w:right w:val="none" w:sz="0" w:space="0" w:color="auto"/>
          </w:divBdr>
          <w:divsChild>
            <w:div w:id="2034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119">
      <w:marLeft w:val="0"/>
      <w:marRight w:val="0"/>
      <w:marTop w:val="0"/>
      <w:marBottom w:val="0"/>
      <w:divBdr>
        <w:top w:val="none" w:sz="0" w:space="0" w:color="auto"/>
        <w:left w:val="none" w:sz="0" w:space="0" w:color="auto"/>
        <w:bottom w:val="none" w:sz="0" w:space="0" w:color="auto"/>
        <w:right w:val="none" w:sz="0" w:space="0" w:color="auto"/>
      </w:divBdr>
      <w:divsChild>
        <w:div w:id="203448196">
          <w:marLeft w:val="0"/>
          <w:marRight w:val="0"/>
          <w:marTop w:val="0"/>
          <w:marBottom w:val="0"/>
          <w:divBdr>
            <w:top w:val="none" w:sz="0" w:space="0" w:color="auto"/>
            <w:left w:val="none" w:sz="0" w:space="0" w:color="auto"/>
            <w:bottom w:val="none" w:sz="0" w:space="0" w:color="auto"/>
            <w:right w:val="none" w:sz="0" w:space="0" w:color="auto"/>
          </w:divBdr>
          <w:divsChild>
            <w:div w:id="203448167">
              <w:marLeft w:val="0"/>
              <w:marRight w:val="0"/>
              <w:marTop w:val="0"/>
              <w:marBottom w:val="0"/>
              <w:divBdr>
                <w:top w:val="none" w:sz="0" w:space="0" w:color="auto"/>
                <w:left w:val="none" w:sz="0" w:space="0" w:color="auto"/>
                <w:bottom w:val="none" w:sz="0" w:space="0" w:color="auto"/>
                <w:right w:val="none" w:sz="0" w:space="0" w:color="auto"/>
              </w:divBdr>
              <w:divsChild>
                <w:div w:id="203448229">
                  <w:marLeft w:val="0"/>
                  <w:marRight w:val="0"/>
                  <w:marTop w:val="0"/>
                  <w:marBottom w:val="0"/>
                  <w:divBdr>
                    <w:top w:val="none" w:sz="0" w:space="0" w:color="auto"/>
                    <w:left w:val="none" w:sz="0" w:space="0" w:color="auto"/>
                    <w:bottom w:val="none" w:sz="0" w:space="0" w:color="auto"/>
                    <w:right w:val="none" w:sz="0" w:space="0" w:color="auto"/>
                  </w:divBdr>
                </w:div>
              </w:divsChild>
            </w:div>
            <w:div w:id="203448195">
              <w:marLeft w:val="0"/>
              <w:marRight w:val="0"/>
              <w:marTop w:val="0"/>
              <w:marBottom w:val="0"/>
              <w:divBdr>
                <w:top w:val="none" w:sz="0" w:space="0" w:color="auto"/>
                <w:left w:val="none" w:sz="0" w:space="0" w:color="auto"/>
                <w:bottom w:val="none" w:sz="0" w:space="0" w:color="auto"/>
                <w:right w:val="none" w:sz="0" w:space="0" w:color="auto"/>
              </w:divBdr>
              <w:divsChild>
                <w:div w:id="203448193">
                  <w:marLeft w:val="0"/>
                  <w:marRight w:val="0"/>
                  <w:marTop w:val="0"/>
                  <w:marBottom w:val="0"/>
                  <w:divBdr>
                    <w:top w:val="none" w:sz="0" w:space="0" w:color="auto"/>
                    <w:left w:val="none" w:sz="0" w:space="0" w:color="auto"/>
                    <w:bottom w:val="none" w:sz="0" w:space="0" w:color="auto"/>
                    <w:right w:val="none" w:sz="0" w:space="0" w:color="auto"/>
                  </w:divBdr>
                </w:div>
                <w:div w:id="2034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223">
          <w:marLeft w:val="0"/>
          <w:marRight w:val="0"/>
          <w:marTop w:val="0"/>
          <w:marBottom w:val="0"/>
          <w:divBdr>
            <w:top w:val="none" w:sz="0" w:space="0" w:color="auto"/>
            <w:left w:val="none" w:sz="0" w:space="0" w:color="auto"/>
            <w:bottom w:val="none" w:sz="0" w:space="0" w:color="auto"/>
            <w:right w:val="none" w:sz="0" w:space="0" w:color="auto"/>
          </w:divBdr>
        </w:div>
      </w:divsChild>
    </w:div>
    <w:div w:id="203448123">
      <w:marLeft w:val="0"/>
      <w:marRight w:val="0"/>
      <w:marTop w:val="0"/>
      <w:marBottom w:val="0"/>
      <w:divBdr>
        <w:top w:val="none" w:sz="0" w:space="0" w:color="auto"/>
        <w:left w:val="none" w:sz="0" w:space="0" w:color="auto"/>
        <w:bottom w:val="none" w:sz="0" w:space="0" w:color="auto"/>
        <w:right w:val="none" w:sz="0" w:space="0" w:color="auto"/>
      </w:divBdr>
      <w:divsChild>
        <w:div w:id="203448169">
          <w:marLeft w:val="0"/>
          <w:marRight w:val="0"/>
          <w:marTop w:val="0"/>
          <w:marBottom w:val="0"/>
          <w:divBdr>
            <w:top w:val="none" w:sz="0" w:space="0" w:color="auto"/>
            <w:left w:val="none" w:sz="0" w:space="0" w:color="auto"/>
            <w:bottom w:val="none" w:sz="0" w:space="0" w:color="auto"/>
            <w:right w:val="none" w:sz="0" w:space="0" w:color="auto"/>
          </w:divBdr>
          <w:divsChild>
            <w:div w:id="203448218">
              <w:marLeft w:val="0"/>
              <w:marRight w:val="0"/>
              <w:marTop w:val="0"/>
              <w:marBottom w:val="0"/>
              <w:divBdr>
                <w:top w:val="none" w:sz="0" w:space="0" w:color="auto"/>
                <w:left w:val="none" w:sz="0" w:space="0" w:color="auto"/>
                <w:bottom w:val="none" w:sz="0" w:space="0" w:color="auto"/>
                <w:right w:val="none" w:sz="0" w:space="0" w:color="auto"/>
              </w:divBdr>
              <w:divsChild>
                <w:div w:id="203448135">
                  <w:marLeft w:val="0"/>
                  <w:marRight w:val="0"/>
                  <w:marTop w:val="0"/>
                  <w:marBottom w:val="0"/>
                  <w:divBdr>
                    <w:top w:val="none" w:sz="0" w:space="0" w:color="auto"/>
                    <w:left w:val="none" w:sz="0" w:space="0" w:color="auto"/>
                    <w:bottom w:val="none" w:sz="0" w:space="0" w:color="auto"/>
                    <w:right w:val="none" w:sz="0" w:space="0" w:color="auto"/>
                  </w:divBdr>
                </w:div>
                <w:div w:id="203448160">
                  <w:marLeft w:val="0"/>
                  <w:marRight w:val="0"/>
                  <w:marTop w:val="0"/>
                  <w:marBottom w:val="0"/>
                  <w:divBdr>
                    <w:top w:val="none" w:sz="0" w:space="0" w:color="auto"/>
                    <w:left w:val="none" w:sz="0" w:space="0" w:color="auto"/>
                    <w:bottom w:val="none" w:sz="0" w:space="0" w:color="auto"/>
                    <w:right w:val="none" w:sz="0" w:space="0" w:color="auto"/>
                  </w:divBdr>
                </w:div>
              </w:divsChild>
            </w:div>
            <w:div w:id="203448220">
              <w:marLeft w:val="0"/>
              <w:marRight w:val="0"/>
              <w:marTop w:val="0"/>
              <w:marBottom w:val="0"/>
              <w:divBdr>
                <w:top w:val="none" w:sz="0" w:space="0" w:color="auto"/>
                <w:left w:val="none" w:sz="0" w:space="0" w:color="auto"/>
                <w:bottom w:val="none" w:sz="0" w:space="0" w:color="auto"/>
                <w:right w:val="none" w:sz="0" w:space="0" w:color="auto"/>
              </w:divBdr>
              <w:divsChild>
                <w:div w:id="203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179">
          <w:marLeft w:val="0"/>
          <w:marRight w:val="0"/>
          <w:marTop w:val="0"/>
          <w:marBottom w:val="0"/>
          <w:divBdr>
            <w:top w:val="none" w:sz="0" w:space="0" w:color="auto"/>
            <w:left w:val="none" w:sz="0" w:space="0" w:color="auto"/>
            <w:bottom w:val="none" w:sz="0" w:space="0" w:color="auto"/>
            <w:right w:val="none" w:sz="0" w:space="0" w:color="auto"/>
          </w:divBdr>
        </w:div>
      </w:divsChild>
    </w:div>
    <w:div w:id="203448126">
      <w:marLeft w:val="0"/>
      <w:marRight w:val="0"/>
      <w:marTop w:val="0"/>
      <w:marBottom w:val="0"/>
      <w:divBdr>
        <w:top w:val="none" w:sz="0" w:space="0" w:color="auto"/>
        <w:left w:val="none" w:sz="0" w:space="0" w:color="auto"/>
        <w:bottom w:val="none" w:sz="0" w:space="0" w:color="auto"/>
        <w:right w:val="none" w:sz="0" w:space="0" w:color="auto"/>
      </w:divBdr>
      <w:divsChild>
        <w:div w:id="203448251">
          <w:marLeft w:val="0"/>
          <w:marRight w:val="0"/>
          <w:marTop w:val="0"/>
          <w:marBottom w:val="0"/>
          <w:divBdr>
            <w:top w:val="none" w:sz="0" w:space="0" w:color="auto"/>
            <w:left w:val="none" w:sz="0" w:space="0" w:color="auto"/>
            <w:bottom w:val="none" w:sz="0" w:space="0" w:color="auto"/>
            <w:right w:val="none" w:sz="0" w:space="0" w:color="auto"/>
          </w:divBdr>
          <w:divsChild>
            <w:div w:id="2034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132">
      <w:marLeft w:val="0"/>
      <w:marRight w:val="0"/>
      <w:marTop w:val="0"/>
      <w:marBottom w:val="0"/>
      <w:divBdr>
        <w:top w:val="none" w:sz="0" w:space="0" w:color="auto"/>
        <w:left w:val="none" w:sz="0" w:space="0" w:color="auto"/>
        <w:bottom w:val="none" w:sz="0" w:space="0" w:color="auto"/>
        <w:right w:val="none" w:sz="0" w:space="0" w:color="auto"/>
      </w:divBdr>
      <w:divsChild>
        <w:div w:id="203448117">
          <w:marLeft w:val="0"/>
          <w:marRight w:val="0"/>
          <w:marTop w:val="0"/>
          <w:marBottom w:val="0"/>
          <w:divBdr>
            <w:top w:val="none" w:sz="0" w:space="0" w:color="auto"/>
            <w:left w:val="none" w:sz="0" w:space="0" w:color="auto"/>
            <w:bottom w:val="none" w:sz="0" w:space="0" w:color="auto"/>
            <w:right w:val="none" w:sz="0" w:space="0" w:color="auto"/>
          </w:divBdr>
          <w:divsChild>
            <w:div w:id="203448194">
              <w:marLeft w:val="0"/>
              <w:marRight w:val="0"/>
              <w:marTop w:val="0"/>
              <w:marBottom w:val="0"/>
              <w:divBdr>
                <w:top w:val="none" w:sz="0" w:space="0" w:color="auto"/>
                <w:left w:val="none" w:sz="0" w:space="0" w:color="auto"/>
                <w:bottom w:val="none" w:sz="0" w:space="0" w:color="auto"/>
                <w:right w:val="none" w:sz="0" w:space="0" w:color="auto"/>
              </w:divBdr>
              <w:divsChild>
                <w:div w:id="203448153">
                  <w:marLeft w:val="0"/>
                  <w:marRight w:val="0"/>
                  <w:marTop w:val="0"/>
                  <w:marBottom w:val="0"/>
                  <w:divBdr>
                    <w:top w:val="none" w:sz="0" w:space="0" w:color="auto"/>
                    <w:left w:val="none" w:sz="0" w:space="0" w:color="auto"/>
                    <w:bottom w:val="none" w:sz="0" w:space="0" w:color="auto"/>
                    <w:right w:val="none" w:sz="0" w:space="0" w:color="auto"/>
                  </w:divBdr>
                </w:div>
                <w:div w:id="203448166">
                  <w:marLeft w:val="0"/>
                  <w:marRight w:val="0"/>
                  <w:marTop w:val="0"/>
                  <w:marBottom w:val="0"/>
                  <w:divBdr>
                    <w:top w:val="none" w:sz="0" w:space="0" w:color="auto"/>
                    <w:left w:val="none" w:sz="0" w:space="0" w:color="auto"/>
                    <w:bottom w:val="none" w:sz="0" w:space="0" w:color="auto"/>
                    <w:right w:val="none" w:sz="0" w:space="0" w:color="auto"/>
                  </w:divBdr>
                </w:div>
              </w:divsChild>
            </w:div>
            <w:div w:id="203448259">
              <w:marLeft w:val="0"/>
              <w:marRight w:val="0"/>
              <w:marTop w:val="0"/>
              <w:marBottom w:val="0"/>
              <w:divBdr>
                <w:top w:val="none" w:sz="0" w:space="0" w:color="auto"/>
                <w:left w:val="none" w:sz="0" w:space="0" w:color="auto"/>
                <w:bottom w:val="none" w:sz="0" w:space="0" w:color="auto"/>
                <w:right w:val="none" w:sz="0" w:space="0" w:color="auto"/>
              </w:divBdr>
              <w:divsChild>
                <w:div w:id="2034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261">
          <w:marLeft w:val="0"/>
          <w:marRight w:val="0"/>
          <w:marTop w:val="0"/>
          <w:marBottom w:val="0"/>
          <w:divBdr>
            <w:top w:val="none" w:sz="0" w:space="0" w:color="auto"/>
            <w:left w:val="none" w:sz="0" w:space="0" w:color="auto"/>
            <w:bottom w:val="none" w:sz="0" w:space="0" w:color="auto"/>
            <w:right w:val="none" w:sz="0" w:space="0" w:color="auto"/>
          </w:divBdr>
        </w:div>
      </w:divsChild>
    </w:div>
    <w:div w:id="203448140">
      <w:marLeft w:val="0"/>
      <w:marRight w:val="0"/>
      <w:marTop w:val="0"/>
      <w:marBottom w:val="0"/>
      <w:divBdr>
        <w:top w:val="none" w:sz="0" w:space="0" w:color="auto"/>
        <w:left w:val="none" w:sz="0" w:space="0" w:color="auto"/>
        <w:bottom w:val="none" w:sz="0" w:space="0" w:color="auto"/>
        <w:right w:val="none" w:sz="0" w:space="0" w:color="auto"/>
      </w:divBdr>
    </w:div>
    <w:div w:id="203448145">
      <w:marLeft w:val="0"/>
      <w:marRight w:val="0"/>
      <w:marTop w:val="0"/>
      <w:marBottom w:val="0"/>
      <w:divBdr>
        <w:top w:val="none" w:sz="0" w:space="0" w:color="auto"/>
        <w:left w:val="none" w:sz="0" w:space="0" w:color="auto"/>
        <w:bottom w:val="none" w:sz="0" w:space="0" w:color="auto"/>
        <w:right w:val="none" w:sz="0" w:space="0" w:color="auto"/>
      </w:divBdr>
      <w:divsChild>
        <w:div w:id="203448242">
          <w:marLeft w:val="0"/>
          <w:marRight w:val="0"/>
          <w:marTop w:val="0"/>
          <w:marBottom w:val="0"/>
          <w:divBdr>
            <w:top w:val="none" w:sz="0" w:space="0" w:color="auto"/>
            <w:left w:val="none" w:sz="0" w:space="0" w:color="auto"/>
            <w:bottom w:val="none" w:sz="0" w:space="0" w:color="auto"/>
            <w:right w:val="none" w:sz="0" w:space="0" w:color="auto"/>
          </w:divBdr>
          <w:divsChild>
            <w:div w:id="203448130">
              <w:marLeft w:val="0"/>
              <w:marRight w:val="0"/>
              <w:marTop w:val="0"/>
              <w:marBottom w:val="0"/>
              <w:divBdr>
                <w:top w:val="none" w:sz="0" w:space="0" w:color="auto"/>
                <w:left w:val="none" w:sz="0" w:space="0" w:color="auto"/>
                <w:bottom w:val="none" w:sz="0" w:space="0" w:color="auto"/>
                <w:right w:val="none" w:sz="0" w:space="0" w:color="auto"/>
              </w:divBdr>
              <w:divsChild>
                <w:div w:id="203448209">
                  <w:marLeft w:val="0"/>
                  <w:marRight w:val="0"/>
                  <w:marTop w:val="0"/>
                  <w:marBottom w:val="0"/>
                  <w:divBdr>
                    <w:top w:val="none" w:sz="0" w:space="0" w:color="auto"/>
                    <w:left w:val="none" w:sz="0" w:space="0" w:color="auto"/>
                    <w:bottom w:val="none" w:sz="0" w:space="0" w:color="auto"/>
                    <w:right w:val="none" w:sz="0" w:space="0" w:color="auto"/>
                  </w:divBdr>
                </w:div>
                <w:div w:id="203448226">
                  <w:marLeft w:val="0"/>
                  <w:marRight w:val="0"/>
                  <w:marTop w:val="0"/>
                  <w:marBottom w:val="0"/>
                  <w:divBdr>
                    <w:top w:val="none" w:sz="0" w:space="0" w:color="auto"/>
                    <w:left w:val="none" w:sz="0" w:space="0" w:color="auto"/>
                    <w:bottom w:val="none" w:sz="0" w:space="0" w:color="auto"/>
                    <w:right w:val="none" w:sz="0" w:space="0" w:color="auto"/>
                  </w:divBdr>
                </w:div>
              </w:divsChild>
            </w:div>
            <w:div w:id="203448162">
              <w:marLeft w:val="0"/>
              <w:marRight w:val="0"/>
              <w:marTop w:val="0"/>
              <w:marBottom w:val="0"/>
              <w:divBdr>
                <w:top w:val="none" w:sz="0" w:space="0" w:color="auto"/>
                <w:left w:val="none" w:sz="0" w:space="0" w:color="auto"/>
                <w:bottom w:val="none" w:sz="0" w:space="0" w:color="auto"/>
                <w:right w:val="none" w:sz="0" w:space="0" w:color="auto"/>
              </w:divBdr>
              <w:divsChild>
                <w:div w:id="2034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254">
          <w:marLeft w:val="0"/>
          <w:marRight w:val="0"/>
          <w:marTop w:val="0"/>
          <w:marBottom w:val="0"/>
          <w:divBdr>
            <w:top w:val="none" w:sz="0" w:space="0" w:color="auto"/>
            <w:left w:val="none" w:sz="0" w:space="0" w:color="auto"/>
            <w:bottom w:val="none" w:sz="0" w:space="0" w:color="auto"/>
            <w:right w:val="none" w:sz="0" w:space="0" w:color="auto"/>
          </w:divBdr>
        </w:div>
      </w:divsChild>
    </w:div>
    <w:div w:id="203448147">
      <w:marLeft w:val="0"/>
      <w:marRight w:val="0"/>
      <w:marTop w:val="0"/>
      <w:marBottom w:val="0"/>
      <w:divBdr>
        <w:top w:val="none" w:sz="0" w:space="0" w:color="auto"/>
        <w:left w:val="none" w:sz="0" w:space="0" w:color="auto"/>
        <w:bottom w:val="none" w:sz="0" w:space="0" w:color="auto"/>
        <w:right w:val="none" w:sz="0" w:space="0" w:color="auto"/>
      </w:divBdr>
      <w:divsChild>
        <w:div w:id="203448128">
          <w:marLeft w:val="0"/>
          <w:marRight w:val="0"/>
          <w:marTop w:val="0"/>
          <w:marBottom w:val="0"/>
          <w:divBdr>
            <w:top w:val="none" w:sz="0" w:space="0" w:color="auto"/>
            <w:left w:val="none" w:sz="0" w:space="0" w:color="auto"/>
            <w:bottom w:val="none" w:sz="0" w:space="0" w:color="auto"/>
            <w:right w:val="none" w:sz="0" w:space="0" w:color="auto"/>
          </w:divBdr>
          <w:divsChild>
            <w:div w:id="203448121">
              <w:marLeft w:val="0"/>
              <w:marRight w:val="0"/>
              <w:marTop w:val="0"/>
              <w:marBottom w:val="0"/>
              <w:divBdr>
                <w:top w:val="none" w:sz="0" w:space="0" w:color="auto"/>
                <w:left w:val="none" w:sz="0" w:space="0" w:color="auto"/>
                <w:bottom w:val="none" w:sz="0" w:space="0" w:color="auto"/>
                <w:right w:val="none" w:sz="0" w:space="0" w:color="auto"/>
              </w:divBdr>
              <w:divsChild>
                <w:div w:id="203448173">
                  <w:marLeft w:val="0"/>
                  <w:marRight w:val="0"/>
                  <w:marTop w:val="0"/>
                  <w:marBottom w:val="0"/>
                  <w:divBdr>
                    <w:top w:val="none" w:sz="0" w:space="0" w:color="auto"/>
                    <w:left w:val="none" w:sz="0" w:space="0" w:color="auto"/>
                    <w:bottom w:val="none" w:sz="0" w:space="0" w:color="auto"/>
                    <w:right w:val="none" w:sz="0" w:space="0" w:color="auto"/>
                  </w:divBdr>
                </w:div>
                <w:div w:id="203448178">
                  <w:marLeft w:val="0"/>
                  <w:marRight w:val="0"/>
                  <w:marTop w:val="0"/>
                  <w:marBottom w:val="0"/>
                  <w:divBdr>
                    <w:top w:val="none" w:sz="0" w:space="0" w:color="auto"/>
                    <w:left w:val="none" w:sz="0" w:space="0" w:color="auto"/>
                    <w:bottom w:val="none" w:sz="0" w:space="0" w:color="auto"/>
                    <w:right w:val="none" w:sz="0" w:space="0" w:color="auto"/>
                  </w:divBdr>
                </w:div>
                <w:div w:id="203448263">
                  <w:marLeft w:val="0"/>
                  <w:marRight w:val="0"/>
                  <w:marTop w:val="0"/>
                  <w:marBottom w:val="0"/>
                  <w:divBdr>
                    <w:top w:val="none" w:sz="0" w:space="0" w:color="auto"/>
                    <w:left w:val="none" w:sz="0" w:space="0" w:color="auto"/>
                    <w:bottom w:val="none" w:sz="0" w:space="0" w:color="auto"/>
                    <w:right w:val="none" w:sz="0" w:space="0" w:color="auto"/>
                  </w:divBdr>
                </w:div>
              </w:divsChild>
            </w:div>
            <w:div w:id="203448125">
              <w:marLeft w:val="0"/>
              <w:marRight w:val="0"/>
              <w:marTop w:val="75"/>
              <w:marBottom w:val="0"/>
              <w:divBdr>
                <w:top w:val="single" w:sz="6" w:space="15" w:color="BBBBBB"/>
                <w:left w:val="none" w:sz="0" w:space="0" w:color="auto"/>
                <w:bottom w:val="none" w:sz="0" w:space="0" w:color="auto"/>
                <w:right w:val="none" w:sz="0" w:space="0" w:color="auto"/>
              </w:divBdr>
              <w:divsChild>
                <w:div w:id="203448190">
                  <w:marLeft w:val="0"/>
                  <w:marRight w:val="0"/>
                  <w:marTop w:val="0"/>
                  <w:marBottom w:val="0"/>
                  <w:divBdr>
                    <w:top w:val="none" w:sz="0" w:space="0" w:color="auto"/>
                    <w:left w:val="none" w:sz="0" w:space="0" w:color="auto"/>
                    <w:bottom w:val="none" w:sz="0" w:space="0" w:color="auto"/>
                    <w:right w:val="none" w:sz="0" w:space="0" w:color="auto"/>
                  </w:divBdr>
                  <w:divsChild>
                    <w:div w:id="203448137">
                      <w:marLeft w:val="0"/>
                      <w:marRight w:val="0"/>
                      <w:marTop w:val="0"/>
                      <w:marBottom w:val="0"/>
                      <w:divBdr>
                        <w:top w:val="none" w:sz="0" w:space="0" w:color="auto"/>
                        <w:left w:val="none" w:sz="0" w:space="0" w:color="auto"/>
                        <w:bottom w:val="none" w:sz="0" w:space="0" w:color="auto"/>
                        <w:right w:val="none" w:sz="0" w:space="0" w:color="auto"/>
                      </w:divBdr>
                    </w:div>
                    <w:div w:id="203448159">
                      <w:marLeft w:val="0"/>
                      <w:marRight w:val="0"/>
                      <w:marTop w:val="0"/>
                      <w:marBottom w:val="0"/>
                      <w:divBdr>
                        <w:top w:val="none" w:sz="0" w:space="0" w:color="auto"/>
                        <w:left w:val="none" w:sz="0" w:space="0" w:color="auto"/>
                        <w:bottom w:val="none" w:sz="0" w:space="0" w:color="auto"/>
                        <w:right w:val="none" w:sz="0" w:space="0" w:color="auto"/>
                      </w:divBdr>
                    </w:div>
                    <w:div w:id="2034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198">
              <w:marLeft w:val="0"/>
              <w:marRight w:val="0"/>
              <w:marTop w:val="0"/>
              <w:marBottom w:val="0"/>
              <w:divBdr>
                <w:top w:val="none" w:sz="0" w:space="0" w:color="auto"/>
                <w:left w:val="none" w:sz="0" w:space="0" w:color="auto"/>
                <w:bottom w:val="none" w:sz="0" w:space="0" w:color="auto"/>
                <w:right w:val="none" w:sz="0" w:space="0" w:color="auto"/>
              </w:divBdr>
            </w:div>
          </w:divsChild>
        </w:div>
        <w:div w:id="203448184">
          <w:marLeft w:val="0"/>
          <w:marRight w:val="0"/>
          <w:marTop w:val="0"/>
          <w:marBottom w:val="0"/>
          <w:divBdr>
            <w:top w:val="none" w:sz="0" w:space="0" w:color="auto"/>
            <w:left w:val="none" w:sz="0" w:space="0" w:color="auto"/>
            <w:bottom w:val="none" w:sz="0" w:space="0" w:color="auto"/>
            <w:right w:val="none" w:sz="0" w:space="0" w:color="auto"/>
          </w:divBdr>
          <w:divsChild>
            <w:div w:id="203448154">
              <w:marLeft w:val="0"/>
              <w:marRight w:val="0"/>
              <w:marTop w:val="0"/>
              <w:marBottom w:val="0"/>
              <w:divBdr>
                <w:top w:val="none" w:sz="0" w:space="0" w:color="auto"/>
                <w:left w:val="none" w:sz="0" w:space="0" w:color="auto"/>
                <w:bottom w:val="none" w:sz="0" w:space="0" w:color="auto"/>
                <w:right w:val="none" w:sz="0" w:space="0" w:color="auto"/>
              </w:divBdr>
              <w:divsChild>
                <w:div w:id="203448233">
                  <w:marLeft w:val="0"/>
                  <w:marRight w:val="0"/>
                  <w:marTop w:val="0"/>
                  <w:marBottom w:val="0"/>
                  <w:divBdr>
                    <w:top w:val="none" w:sz="0" w:space="0" w:color="auto"/>
                    <w:left w:val="none" w:sz="0" w:space="0" w:color="auto"/>
                    <w:bottom w:val="none" w:sz="0" w:space="0" w:color="auto"/>
                    <w:right w:val="none" w:sz="0" w:space="0" w:color="auto"/>
                  </w:divBdr>
                  <w:divsChild>
                    <w:div w:id="203448175">
                      <w:marLeft w:val="0"/>
                      <w:marRight w:val="0"/>
                      <w:marTop w:val="0"/>
                      <w:marBottom w:val="0"/>
                      <w:divBdr>
                        <w:top w:val="none" w:sz="0" w:space="0" w:color="auto"/>
                        <w:left w:val="none" w:sz="0" w:space="0" w:color="auto"/>
                        <w:bottom w:val="none" w:sz="0" w:space="0" w:color="auto"/>
                        <w:right w:val="none" w:sz="0" w:space="0" w:color="auto"/>
                      </w:divBdr>
                    </w:div>
                    <w:div w:id="203448235">
                      <w:marLeft w:val="0"/>
                      <w:marRight w:val="0"/>
                      <w:marTop w:val="0"/>
                      <w:marBottom w:val="0"/>
                      <w:divBdr>
                        <w:top w:val="none" w:sz="0" w:space="0" w:color="auto"/>
                        <w:left w:val="none" w:sz="0" w:space="0" w:color="auto"/>
                        <w:bottom w:val="none" w:sz="0" w:space="0" w:color="auto"/>
                        <w:right w:val="none" w:sz="0" w:space="0" w:color="auto"/>
                      </w:divBdr>
                    </w:div>
                  </w:divsChild>
                </w:div>
                <w:div w:id="203448264">
                  <w:marLeft w:val="0"/>
                  <w:marRight w:val="0"/>
                  <w:marTop w:val="0"/>
                  <w:marBottom w:val="0"/>
                  <w:divBdr>
                    <w:top w:val="none" w:sz="0" w:space="0" w:color="auto"/>
                    <w:left w:val="none" w:sz="0" w:space="0" w:color="auto"/>
                    <w:bottom w:val="none" w:sz="0" w:space="0" w:color="auto"/>
                    <w:right w:val="none" w:sz="0" w:space="0" w:color="auto"/>
                  </w:divBdr>
                  <w:divsChild>
                    <w:div w:id="2034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148">
      <w:marLeft w:val="0"/>
      <w:marRight w:val="0"/>
      <w:marTop w:val="0"/>
      <w:marBottom w:val="0"/>
      <w:divBdr>
        <w:top w:val="none" w:sz="0" w:space="0" w:color="auto"/>
        <w:left w:val="none" w:sz="0" w:space="0" w:color="auto"/>
        <w:bottom w:val="none" w:sz="0" w:space="0" w:color="auto"/>
        <w:right w:val="none" w:sz="0" w:space="0" w:color="auto"/>
      </w:divBdr>
      <w:divsChild>
        <w:div w:id="203448122">
          <w:marLeft w:val="0"/>
          <w:marRight w:val="0"/>
          <w:marTop w:val="0"/>
          <w:marBottom w:val="0"/>
          <w:divBdr>
            <w:top w:val="none" w:sz="0" w:space="0" w:color="auto"/>
            <w:left w:val="none" w:sz="0" w:space="0" w:color="auto"/>
            <w:bottom w:val="none" w:sz="0" w:space="0" w:color="auto"/>
            <w:right w:val="none" w:sz="0" w:space="0" w:color="auto"/>
          </w:divBdr>
        </w:div>
        <w:div w:id="203448245">
          <w:marLeft w:val="0"/>
          <w:marRight w:val="0"/>
          <w:marTop w:val="0"/>
          <w:marBottom w:val="0"/>
          <w:divBdr>
            <w:top w:val="none" w:sz="0" w:space="0" w:color="auto"/>
            <w:left w:val="none" w:sz="0" w:space="0" w:color="auto"/>
            <w:bottom w:val="none" w:sz="0" w:space="0" w:color="auto"/>
            <w:right w:val="none" w:sz="0" w:space="0" w:color="auto"/>
          </w:divBdr>
          <w:divsChild>
            <w:div w:id="203448144">
              <w:marLeft w:val="0"/>
              <w:marRight w:val="0"/>
              <w:marTop w:val="0"/>
              <w:marBottom w:val="0"/>
              <w:divBdr>
                <w:top w:val="none" w:sz="0" w:space="0" w:color="auto"/>
                <w:left w:val="none" w:sz="0" w:space="0" w:color="auto"/>
                <w:bottom w:val="none" w:sz="0" w:space="0" w:color="auto"/>
                <w:right w:val="none" w:sz="0" w:space="0" w:color="auto"/>
              </w:divBdr>
              <w:divsChild>
                <w:div w:id="203448116">
                  <w:marLeft w:val="0"/>
                  <w:marRight w:val="0"/>
                  <w:marTop w:val="0"/>
                  <w:marBottom w:val="0"/>
                  <w:divBdr>
                    <w:top w:val="none" w:sz="0" w:space="0" w:color="auto"/>
                    <w:left w:val="none" w:sz="0" w:space="0" w:color="auto"/>
                    <w:bottom w:val="none" w:sz="0" w:space="0" w:color="auto"/>
                    <w:right w:val="none" w:sz="0" w:space="0" w:color="auto"/>
                  </w:divBdr>
                </w:div>
              </w:divsChild>
            </w:div>
            <w:div w:id="203448228">
              <w:marLeft w:val="0"/>
              <w:marRight w:val="0"/>
              <w:marTop w:val="0"/>
              <w:marBottom w:val="0"/>
              <w:divBdr>
                <w:top w:val="none" w:sz="0" w:space="0" w:color="auto"/>
                <w:left w:val="none" w:sz="0" w:space="0" w:color="auto"/>
                <w:bottom w:val="none" w:sz="0" w:space="0" w:color="auto"/>
                <w:right w:val="none" w:sz="0" w:space="0" w:color="auto"/>
              </w:divBdr>
              <w:divsChild>
                <w:div w:id="203448176">
                  <w:marLeft w:val="0"/>
                  <w:marRight w:val="0"/>
                  <w:marTop w:val="0"/>
                  <w:marBottom w:val="0"/>
                  <w:divBdr>
                    <w:top w:val="none" w:sz="0" w:space="0" w:color="auto"/>
                    <w:left w:val="none" w:sz="0" w:space="0" w:color="auto"/>
                    <w:bottom w:val="none" w:sz="0" w:space="0" w:color="auto"/>
                    <w:right w:val="none" w:sz="0" w:space="0" w:color="auto"/>
                  </w:divBdr>
                </w:div>
                <w:div w:id="20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8156">
      <w:marLeft w:val="0"/>
      <w:marRight w:val="0"/>
      <w:marTop w:val="0"/>
      <w:marBottom w:val="0"/>
      <w:divBdr>
        <w:top w:val="none" w:sz="0" w:space="0" w:color="auto"/>
        <w:left w:val="none" w:sz="0" w:space="0" w:color="auto"/>
        <w:bottom w:val="none" w:sz="0" w:space="0" w:color="auto"/>
        <w:right w:val="none" w:sz="0" w:space="0" w:color="auto"/>
      </w:divBdr>
      <w:divsChild>
        <w:div w:id="203448217">
          <w:marLeft w:val="0"/>
          <w:marRight w:val="0"/>
          <w:marTop w:val="0"/>
          <w:marBottom w:val="0"/>
          <w:divBdr>
            <w:top w:val="none" w:sz="0" w:space="0" w:color="auto"/>
            <w:left w:val="none" w:sz="0" w:space="0" w:color="auto"/>
            <w:bottom w:val="none" w:sz="0" w:space="0" w:color="auto"/>
            <w:right w:val="none" w:sz="0" w:space="0" w:color="auto"/>
          </w:divBdr>
          <w:divsChild>
            <w:div w:id="2034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174">
      <w:marLeft w:val="0"/>
      <w:marRight w:val="0"/>
      <w:marTop w:val="0"/>
      <w:marBottom w:val="0"/>
      <w:divBdr>
        <w:top w:val="none" w:sz="0" w:space="0" w:color="auto"/>
        <w:left w:val="none" w:sz="0" w:space="0" w:color="auto"/>
        <w:bottom w:val="none" w:sz="0" w:space="0" w:color="auto"/>
        <w:right w:val="none" w:sz="0" w:space="0" w:color="auto"/>
      </w:divBdr>
      <w:divsChild>
        <w:div w:id="203448157">
          <w:marLeft w:val="0"/>
          <w:marRight w:val="0"/>
          <w:marTop w:val="0"/>
          <w:marBottom w:val="0"/>
          <w:divBdr>
            <w:top w:val="none" w:sz="0" w:space="0" w:color="auto"/>
            <w:left w:val="none" w:sz="0" w:space="0" w:color="auto"/>
            <w:bottom w:val="none" w:sz="0" w:space="0" w:color="auto"/>
            <w:right w:val="none" w:sz="0" w:space="0" w:color="auto"/>
          </w:divBdr>
          <w:divsChild>
            <w:div w:id="203448199">
              <w:marLeft w:val="0"/>
              <w:marRight w:val="0"/>
              <w:marTop w:val="0"/>
              <w:marBottom w:val="0"/>
              <w:divBdr>
                <w:top w:val="none" w:sz="0" w:space="0" w:color="auto"/>
                <w:left w:val="none" w:sz="0" w:space="0" w:color="auto"/>
                <w:bottom w:val="none" w:sz="0" w:space="0" w:color="auto"/>
                <w:right w:val="none" w:sz="0" w:space="0" w:color="auto"/>
              </w:divBdr>
              <w:divsChild>
                <w:div w:id="203448136">
                  <w:marLeft w:val="0"/>
                  <w:marRight w:val="0"/>
                  <w:marTop w:val="0"/>
                  <w:marBottom w:val="0"/>
                  <w:divBdr>
                    <w:top w:val="none" w:sz="0" w:space="0" w:color="auto"/>
                    <w:left w:val="none" w:sz="0" w:space="0" w:color="auto"/>
                    <w:bottom w:val="none" w:sz="0" w:space="0" w:color="auto"/>
                    <w:right w:val="none" w:sz="0" w:space="0" w:color="auto"/>
                  </w:divBdr>
                  <w:divsChild>
                    <w:div w:id="2034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241">
              <w:marLeft w:val="0"/>
              <w:marRight w:val="0"/>
              <w:marTop w:val="0"/>
              <w:marBottom w:val="0"/>
              <w:divBdr>
                <w:top w:val="none" w:sz="0" w:space="0" w:color="auto"/>
                <w:left w:val="none" w:sz="0" w:space="0" w:color="auto"/>
                <w:bottom w:val="none" w:sz="0" w:space="0" w:color="auto"/>
                <w:right w:val="none" w:sz="0" w:space="0" w:color="auto"/>
              </w:divBdr>
              <w:divsChild>
                <w:div w:id="203448168">
                  <w:marLeft w:val="0"/>
                  <w:marRight w:val="0"/>
                  <w:marTop w:val="0"/>
                  <w:marBottom w:val="0"/>
                  <w:divBdr>
                    <w:top w:val="none" w:sz="0" w:space="0" w:color="auto"/>
                    <w:left w:val="none" w:sz="0" w:space="0" w:color="auto"/>
                    <w:bottom w:val="none" w:sz="0" w:space="0" w:color="auto"/>
                    <w:right w:val="none" w:sz="0" w:space="0" w:color="auto"/>
                  </w:divBdr>
                </w:div>
                <w:div w:id="203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165">
          <w:marLeft w:val="0"/>
          <w:marRight w:val="0"/>
          <w:marTop w:val="0"/>
          <w:marBottom w:val="0"/>
          <w:divBdr>
            <w:top w:val="none" w:sz="0" w:space="0" w:color="auto"/>
            <w:left w:val="none" w:sz="0" w:space="0" w:color="auto"/>
            <w:bottom w:val="none" w:sz="0" w:space="0" w:color="auto"/>
            <w:right w:val="none" w:sz="0" w:space="0" w:color="auto"/>
          </w:divBdr>
        </w:div>
      </w:divsChild>
    </w:div>
    <w:div w:id="203448185">
      <w:marLeft w:val="0"/>
      <w:marRight w:val="0"/>
      <w:marTop w:val="0"/>
      <w:marBottom w:val="0"/>
      <w:divBdr>
        <w:top w:val="none" w:sz="0" w:space="0" w:color="auto"/>
        <w:left w:val="none" w:sz="0" w:space="0" w:color="auto"/>
        <w:bottom w:val="none" w:sz="0" w:space="0" w:color="auto"/>
        <w:right w:val="none" w:sz="0" w:space="0" w:color="auto"/>
      </w:divBdr>
      <w:divsChild>
        <w:div w:id="203448203">
          <w:marLeft w:val="0"/>
          <w:marRight w:val="0"/>
          <w:marTop w:val="0"/>
          <w:marBottom w:val="0"/>
          <w:divBdr>
            <w:top w:val="none" w:sz="0" w:space="0" w:color="auto"/>
            <w:left w:val="none" w:sz="0" w:space="0" w:color="auto"/>
            <w:bottom w:val="none" w:sz="0" w:space="0" w:color="auto"/>
            <w:right w:val="none" w:sz="0" w:space="0" w:color="auto"/>
          </w:divBdr>
          <w:divsChild>
            <w:div w:id="203448115">
              <w:marLeft w:val="0"/>
              <w:marRight w:val="0"/>
              <w:marTop w:val="0"/>
              <w:marBottom w:val="0"/>
              <w:divBdr>
                <w:top w:val="none" w:sz="0" w:space="0" w:color="auto"/>
                <w:left w:val="none" w:sz="0" w:space="0" w:color="auto"/>
                <w:bottom w:val="none" w:sz="0" w:space="0" w:color="auto"/>
                <w:right w:val="none" w:sz="0" w:space="0" w:color="auto"/>
              </w:divBdr>
              <w:divsChild>
                <w:div w:id="203448124">
                  <w:marLeft w:val="0"/>
                  <w:marRight w:val="0"/>
                  <w:marTop w:val="0"/>
                  <w:marBottom w:val="0"/>
                  <w:divBdr>
                    <w:top w:val="none" w:sz="0" w:space="0" w:color="auto"/>
                    <w:left w:val="none" w:sz="0" w:space="0" w:color="auto"/>
                    <w:bottom w:val="none" w:sz="0" w:space="0" w:color="auto"/>
                    <w:right w:val="none" w:sz="0" w:space="0" w:color="auto"/>
                  </w:divBdr>
                </w:div>
                <w:div w:id="203448192">
                  <w:marLeft w:val="0"/>
                  <w:marRight w:val="0"/>
                  <w:marTop w:val="0"/>
                  <w:marBottom w:val="0"/>
                  <w:divBdr>
                    <w:top w:val="none" w:sz="0" w:space="0" w:color="auto"/>
                    <w:left w:val="none" w:sz="0" w:space="0" w:color="auto"/>
                    <w:bottom w:val="none" w:sz="0" w:space="0" w:color="auto"/>
                    <w:right w:val="none" w:sz="0" w:space="0" w:color="auto"/>
                  </w:divBdr>
                </w:div>
              </w:divsChild>
            </w:div>
            <w:div w:id="203448238">
              <w:marLeft w:val="0"/>
              <w:marRight w:val="0"/>
              <w:marTop w:val="0"/>
              <w:marBottom w:val="0"/>
              <w:divBdr>
                <w:top w:val="none" w:sz="0" w:space="0" w:color="auto"/>
                <w:left w:val="none" w:sz="0" w:space="0" w:color="auto"/>
                <w:bottom w:val="none" w:sz="0" w:space="0" w:color="auto"/>
                <w:right w:val="none" w:sz="0" w:space="0" w:color="auto"/>
              </w:divBdr>
              <w:divsChild>
                <w:div w:id="2034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246">
          <w:marLeft w:val="0"/>
          <w:marRight w:val="0"/>
          <w:marTop w:val="0"/>
          <w:marBottom w:val="0"/>
          <w:divBdr>
            <w:top w:val="none" w:sz="0" w:space="0" w:color="auto"/>
            <w:left w:val="none" w:sz="0" w:space="0" w:color="auto"/>
            <w:bottom w:val="none" w:sz="0" w:space="0" w:color="auto"/>
            <w:right w:val="none" w:sz="0" w:space="0" w:color="auto"/>
          </w:divBdr>
        </w:div>
      </w:divsChild>
    </w:div>
    <w:div w:id="203448189">
      <w:marLeft w:val="0"/>
      <w:marRight w:val="0"/>
      <w:marTop w:val="0"/>
      <w:marBottom w:val="0"/>
      <w:divBdr>
        <w:top w:val="none" w:sz="0" w:space="0" w:color="auto"/>
        <w:left w:val="none" w:sz="0" w:space="0" w:color="auto"/>
        <w:bottom w:val="none" w:sz="0" w:space="0" w:color="auto"/>
        <w:right w:val="none" w:sz="0" w:space="0" w:color="auto"/>
      </w:divBdr>
      <w:divsChild>
        <w:div w:id="203448236">
          <w:marLeft w:val="0"/>
          <w:marRight w:val="0"/>
          <w:marTop w:val="0"/>
          <w:marBottom w:val="0"/>
          <w:divBdr>
            <w:top w:val="none" w:sz="0" w:space="0" w:color="auto"/>
            <w:left w:val="none" w:sz="0" w:space="0" w:color="auto"/>
            <w:bottom w:val="none" w:sz="0" w:space="0" w:color="auto"/>
            <w:right w:val="none" w:sz="0" w:space="0" w:color="auto"/>
          </w:divBdr>
          <w:divsChild>
            <w:div w:id="2034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191">
      <w:marLeft w:val="0"/>
      <w:marRight w:val="0"/>
      <w:marTop w:val="0"/>
      <w:marBottom w:val="0"/>
      <w:divBdr>
        <w:top w:val="none" w:sz="0" w:space="0" w:color="auto"/>
        <w:left w:val="none" w:sz="0" w:space="0" w:color="auto"/>
        <w:bottom w:val="none" w:sz="0" w:space="0" w:color="auto"/>
        <w:right w:val="none" w:sz="0" w:space="0" w:color="auto"/>
      </w:divBdr>
      <w:divsChild>
        <w:div w:id="203448182">
          <w:marLeft w:val="0"/>
          <w:marRight w:val="0"/>
          <w:marTop w:val="0"/>
          <w:marBottom w:val="0"/>
          <w:divBdr>
            <w:top w:val="none" w:sz="0" w:space="0" w:color="auto"/>
            <w:left w:val="none" w:sz="0" w:space="0" w:color="auto"/>
            <w:bottom w:val="none" w:sz="0" w:space="0" w:color="auto"/>
            <w:right w:val="none" w:sz="0" w:space="0" w:color="auto"/>
          </w:divBdr>
        </w:div>
        <w:div w:id="203448208">
          <w:marLeft w:val="0"/>
          <w:marRight w:val="0"/>
          <w:marTop w:val="0"/>
          <w:marBottom w:val="0"/>
          <w:divBdr>
            <w:top w:val="none" w:sz="0" w:space="0" w:color="auto"/>
            <w:left w:val="none" w:sz="0" w:space="0" w:color="auto"/>
            <w:bottom w:val="none" w:sz="0" w:space="0" w:color="auto"/>
            <w:right w:val="none" w:sz="0" w:space="0" w:color="auto"/>
          </w:divBdr>
          <w:divsChild>
            <w:div w:id="203448134">
              <w:marLeft w:val="0"/>
              <w:marRight w:val="0"/>
              <w:marTop w:val="0"/>
              <w:marBottom w:val="0"/>
              <w:divBdr>
                <w:top w:val="none" w:sz="0" w:space="0" w:color="auto"/>
                <w:left w:val="none" w:sz="0" w:space="0" w:color="auto"/>
                <w:bottom w:val="none" w:sz="0" w:space="0" w:color="auto"/>
                <w:right w:val="none" w:sz="0" w:space="0" w:color="auto"/>
              </w:divBdr>
              <w:divsChild>
                <w:div w:id="203448152">
                  <w:marLeft w:val="0"/>
                  <w:marRight w:val="0"/>
                  <w:marTop w:val="0"/>
                  <w:marBottom w:val="0"/>
                  <w:divBdr>
                    <w:top w:val="none" w:sz="0" w:space="0" w:color="auto"/>
                    <w:left w:val="none" w:sz="0" w:space="0" w:color="auto"/>
                    <w:bottom w:val="none" w:sz="0" w:space="0" w:color="auto"/>
                    <w:right w:val="none" w:sz="0" w:space="0" w:color="auto"/>
                  </w:divBdr>
                </w:div>
              </w:divsChild>
            </w:div>
            <w:div w:id="203448247">
              <w:marLeft w:val="0"/>
              <w:marRight w:val="0"/>
              <w:marTop w:val="0"/>
              <w:marBottom w:val="0"/>
              <w:divBdr>
                <w:top w:val="none" w:sz="0" w:space="0" w:color="auto"/>
                <w:left w:val="none" w:sz="0" w:space="0" w:color="auto"/>
                <w:bottom w:val="none" w:sz="0" w:space="0" w:color="auto"/>
                <w:right w:val="none" w:sz="0" w:space="0" w:color="auto"/>
              </w:divBdr>
              <w:divsChild>
                <w:div w:id="203448188">
                  <w:marLeft w:val="0"/>
                  <w:marRight w:val="0"/>
                  <w:marTop w:val="0"/>
                  <w:marBottom w:val="0"/>
                  <w:divBdr>
                    <w:top w:val="none" w:sz="0" w:space="0" w:color="auto"/>
                    <w:left w:val="none" w:sz="0" w:space="0" w:color="auto"/>
                    <w:bottom w:val="none" w:sz="0" w:space="0" w:color="auto"/>
                    <w:right w:val="none" w:sz="0" w:space="0" w:color="auto"/>
                  </w:divBdr>
                </w:div>
                <w:div w:id="2034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8200">
      <w:marLeft w:val="0"/>
      <w:marRight w:val="0"/>
      <w:marTop w:val="0"/>
      <w:marBottom w:val="0"/>
      <w:divBdr>
        <w:top w:val="none" w:sz="0" w:space="0" w:color="auto"/>
        <w:left w:val="none" w:sz="0" w:space="0" w:color="auto"/>
        <w:bottom w:val="none" w:sz="0" w:space="0" w:color="auto"/>
        <w:right w:val="none" w:sz="0" w:space="0" w:color="auto"/>
      </w:divBdr>
      <w:divsChild>
        <w:div w:id="203448206">
          <w:marLeft w:val="0"/>
          <w:marRight w:val="0"/>
          <w:marTop w:val="0"/>
          <w:marBottom w:val="0"/>
          <w:divBdr>
            <w:top w:val="none" w:sz="0" w:space="0" w:color="auto"/>
            <w:left w:val="none" w:sz="0" w:space="0" w:color="auto"/>
            <w:bottom w:val="none" w:sz="0" w:space="0" w:color="auto"/>
            <w:right w:val="none" w:sz="0" w:space="0" w:color="auto"/>
          </w:divBdr>
          <w:divsChild>
            <w:div w:id="2034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201">
      <w:marLeft w:val="0"/>
      <w:marRight w:val="0"/>
      <w:marTop w:val="0"/>
      <w:marBottom w:val="0"/>
      <w:divBdr>
        <w:top w:val="none" w:sz="0" w:space="0" w:color="auto"/>
        <w:left w:val="none" w:sz="0" w:space="0" w:color="auto"/>
        <w:bottom w:val="none" w:sz="0" w:space="0" w:color="auto"/>
        <w:right w:val="none" w:sz="0" w:space="0" w:color="auto"/>
      </w:divBdr>
      <w:divsChild>
        <w:div w:id="203448230">
          <w:marLeft w:val="0"/>
          <w:marRight w:val="0"/>
          <w:marTop w:val="0"/>
          <w:marBottom w:val="0"/>
          <w:divBdr>
            <w:top w:val="none" w:sz="0" w:space="0" w:color="auto"/>
            <w:left w:val="none" w:sz="0" w:space="0" w:color="auto"/>
            <w:bottom w:val="none" w:sz="0" w:space="0" w:color="auto"/>
            <w:right w:val="none" w:sz="0" w:space="0" w:color="auto"/>
          </w:divBdr>
          <w:divsChild>
            <w:div w:id="2034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204">
      <w:marLeft w:val="0"/>
      <w:marRight w:val="0"/>
      <w:marTop w:val="0"/>
      <w:marBottom w:val="0"/>
      <w:divBdr>
        <w:top w:val="none" w:sz="0" w:space="0" w:color="auto"/>
        <w:left w:val="none" w:sz="0" w:space="0" w:color="auto"/>
        <w:bottom w:val="none" w:sz="0" w:space="0" w:color="auto"/>
        <w:right w:val="none" w:sz="0" w:space="0" w:color="auto"/>
      </w:divBdr>
      <w:divsChild>
        <w:div w:id="203448180">
          <w:marLeft w:val="0"/>
          <w:marRight w:val="0"/>
          <w:marTop w:val="0"/>
          <w:marBottom w:val="0"/>
          <w:divBdr>
            <w:top w:val="none" w:sz="0" w:space="0" w:color="auto"/>
            <w:left w:val="none" w:sz="0" w:space="0" w:color="auto"/>
            <w:bottom w:val="none" w:sz="0" w:space="0" w:color="auto"/>
            <w:right w:val="none" w:sz="0" w:space="0" w:color="auto"/>
          </w:divBdr>
        </w:div>
      </w:divsChild>
    </w:div>
    <w:div w:id="203448213">
      <w:marLeft w:val="0"/>
      <w:marRight w:val="0"/>
      <w:marTop w:val="0"/>
      <w:marBottom w:val="0"/>
      <w:divBdr>
        <w:top w:val="none" w:sz="0" w:space="0" w:color="auto"/>
        <w:left w:val="none" w:sz="0" w:space="0" w:color="auto"/>
        <w:bottom w:val="none" w:sz="0" w:space="0" w:color="auto"/>
        <w:right w:val="none" w:sz="0" w:space="0" w:color="auto"/>
      </w:divBdr>
      <w:divsChild>
        <w:div w:id="203448127">
          <w:marLeft w:val="0"/>
          <w:marRight w:val="0"/>
          <w:marTop w:val="0"/>
          <w:marBottom w:val="0"/>
          <w:divBdr>
            <w:top w:val="none" w:sz="0" w:space="0" w:color="auto"/>
            <w:left w:val="none" w:sz="0" w:space="0" w:color="auto"/>
            <w:bottom w:val="none" w:sz="0" w:space="0" w:color="auto"/>
            <w:right w:val="none" w:sz="0" w:space="0" w:color="auto"/>
          </w:divBdr>
        </w:div>
      </w:divsChild>
    </w:div>
    <w:div w:id="203448214">
      <w:marLeft w:val="0"/>
      <w:marRight w:val="0"/>
      <w:marTop w:val="0"/>
      <w:marBottom w:val="0"/>
      <w:divBdr>
        <w:top w:val="none" w:sz="0" w:space="0" w:color="auto"/>
        <w:left w:val="none" w:sz="0" w:space="0" w:color="auto"/>
        <w:bottom w:val="none" w:sz="0" w:space="0" w:color="auto"/>
        <w:right w:val="none" w:sz="0" w:space="0" w:color="auto"/>
      </w:divBdr>
      <w:divsChild>
        <w:div w:id="203448181">
          <w:marLeft w:val="0"/>
          <w:marRight w:val="0"/>
          <w:marTop w:val="0"/>
          <w:marBottom w:val="0"/>
          <w:divBdr>
            <w:top w:val="none" w:sz="0" w:space="0" w:color="auto"/>
            <w:left w:val="none" w:sz="0" w:space="0" w:color="auto"/>
            <w:bottom w:val="none" w:sz="0" w:space="0" w:color="auto"/>
            <w:right w:val="none" w:sz="0" w:space="0" w:color="auto"/>
          </w:divBdr>
          <w:divsChild>
            <w:div w:id="203448141">
              <w:marLeft w:val="0"/>
              <w:marRight w:val="0"/>
              <w:marTop w:val="0"/>
              <w:marBottom w:val="0"/>
              <w:divBdr>
                <w:top w:val="none" w:sz="0" w:space="0" w:color="auto"/>
                <w:left w:val="none" w:sz="0" w:space="0" w:color="auto"/>
                <w:bottom w:val="none" w:sz="0" w:space="0" w:color="auto"/>
                <w:right w:val="none" w:sz="0" w:space="0" w:color="auto"/>
              </w:divBdr>
            </w:div>
          </w:divsChild>
        </w:div>
        <w:div w:id="203448239">
          <w:marLeft w:val="0"/>
          <w:marRight w:val="0"/>
          <w:marTop w:val="0"/>
          <w:marBottom w:val="0"/>
          <w:divBdr>
            <w:top w:val="none" w:sz="0" w:space="0" w:color="auto"/>
            <w:left w:val="none" w:sz="0" w:space="0" w:color="auto"/>
            <w:bottom w:val="none" w:sz="0" w:space="0" w:color="auto"/>
            <w:right w:val="none" w:sz="0" w:space="0" w:color="auto"/>
          </w:divBdr>
        </w:div>
      </w:divsChild>
    </w:div>
    <w:div w:id="203448219">
      <w:marLeft w:val="0"/>
      <w:marRight w:val="0"/>
      <w:marTop w:val="0"/>
      <w:marBottom w:val="0"/>
      <w:divBdr>
        <w:top w:val="none" w:sz="0" w:space="0" w:color="auto"/>
        <w:left w:val="none" w:sz="0" w:space="0" w:color="auto"/>
        <w:bottom w:val="none" w:sz="0" w:space="0" w:color="auto"/>
        <w:right w:val="none" w:sz="0" w:space="0" w:color="auto"/>
      </w:divBdr>
      <w:divsChild>
        <w:div w:id="203448139">
          <w:marLeft w:val="0"/>
          <w:marRight w:val="0"/>
          <w:marTop w:val="0"/>
          <w:marBottom w:val="0"/>
          <w:divBdr>
            <w:top w:val="none" w:sz="0" w:space="0" w:color="auto"/>
            <w:left w:val="none" w:sz="0" w:space="0" w:color="auto"/>
            <w:bottom w:val="none" w:sz="0" w:space="0" w:color="auto"/>
            <w:right w:val="none" w:sz="0" w:space="0" w:color="auto"/>
          </w:divBdr>
          <w:divsChild>
            <w:div w:id="203448150">
              <w:marLeft w:val="0"/>
              <w:marRight w:val="0"/>
              <w:marTop w:val="0"/>
              <w:marBottom w:val="0"/>
              <w:divBdr>
                <w:top w:val="none" w:sz="0" w:space="0" w:color="auto"/>
                <w:left w:val="none" w:sz="0" w:space="0" w:color="auto"/>
                <w:bottom w:val="none" w:sz="0" w:space="0" w:color="auto"/>
                <w:right w:val="none" w:sz="0" w:space="0" w:color="auto"/>
              </w:divBdr>
              <w:divsChild>
                <w:div w:id="203448265">
                  <w:marLeft w:val="0"/>
                  <w:marRight w:val="0"/>
                  <w:marTop w:val="0"/>
                  <w:marBottom w:val="0"/>
                  <w:divBdr>
                    <w:top w:val="none" w:sz="0" w:space="0" w:color="auto"/>
                    <w:left w:val="none" w:sz="0" w:space="0" w:color="auto"/>
                    <w:bottom w:val="none" w:sz="0" w:space="0" w:color="auto"/>
                    <w:right w:val="none" w:sz="0" w:space="0" w:color="auto"/>
                  </w:divBdr>
                </w:div>
              </w:divsChild>
            </w:div>
            <w:div w:id="203448202">
              <w:marLeft w:val="0"/>
              <w:marRight w:val="0"/>
              <w:marTop w:val="0"/>
              <w:marBottom w:val="0"/>
              <w:divBdr>
                <w:top w:val="none" w:sz="0" w:space="0" w:color="auto"/>
                <w:left w:val="none" w:sz="0" w:space="0" w:color="auto"/>
                <w:bottom w:val="none" w:sz="0" w:space="0" w:color="auto"/>
                <w:right w:val="none" w:sz="0" w:space="0" w:color="auto"/>
              </w:divBdr>
              <w:divsChild>
                <w:div w:id="203448158">
                  <w:marLeft w:val="0"/>
                  <w:marRight w:val="0"/>
                  <w:marTop w:val="0"/>
                  <w:marBottom w:val="0"/>
                  <w:divBdr>
                    <w:top w:val="none" w:sz="0" w:space="0" w:color="auto"/>
                    <w:left w:val="none" w:sz="0" w:space="0" w:color="auto"/>
                    <w:bottom w:val="none" w:sz="0" w:space="0" w:color="auto"/>
                    <w:right w:val="none" w:sz="0" w:space="0" w:color="auto"/>
                  </w:divBdr>
                </w:div>
                <w:div w:id="2034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215">
          <w:marLeft w:val="0"/>
          <w:marRight w:val="0"/>
          <w:marTop w:val="0"/>
          <w:marBottom w:val="0"/>
          <w:divBdr>
            <w:top w:val="none" w:sz="0" w:space="0" w:color="auto"/>
            <w:left w:val="none" w:sz="0" w:space="0" w:color="auto"/>
            <w:bottom w:val="none" w:sz="0" w:space="0" w:color="auto"/>
            <w:right w:val="none" w:sz="0" w:space="0" w:color="auto"/>
          </w:divBdr>
        </w:div>
      </w:divsChild>
    </w:div>
    <w:div w:id="203448231">
      <w:marLeft w:val="0"/>
      <w:marRight w:val="0"/>
      <w:marTop w:val="0"/>
      <w:marBottom w:val="0"/>
      <w:divBdr>
        <w:top w:val="none" w:sz="0" w:space="0" w:color="auto"/>
        <w:left w:val="none" w:sz="0" w:space="0" w:color="auto"/>
        <w:bottom w:val="none" w:sz="0" w:space="0" w:color="auto"/>
        <w:right w:val="none" w:sz="0" w:space="0" w:color="auto"/>
      </w:divBdr>
    </w:div>
    <w:div w:id="203448234">
      <w:marLeft w:val="0"/>
      <w:marRight w:val="0"/>
      <w:marTop w:val="0"/>
      <w:marBottom w:val="0"/>
      <w:divBdr>
        <w:top w:val="none" w:sz="0" w:space="0" w:color="auto"/>
        <w:left w:val="none" w:sz="0" w:space="0" w:color="auto"/>
        <w:bottom w:val="none" w:sz="0" w:space="0" w:color="auto"/>
        <w:right w:val="none" w:sz="0" w:space="0" w:color="auto"/>
      </w:divBdr>
      <w:divsChild>
        <w:div w:id="203448211">
          <w:marLeft w:val="0"/>
          <w:marRight w:val="0"/>
          <w:marTop w:val="0"/>
          <w:marBottom w:val="0"/>
          <w:divBdr>
            <w:top w:val="none" w:sz="0" w:space="0" w:color="auto"/>
            <w:left w:val="none" w:sz="0" w:space="0" w:color="auto"/>
            <w:bottom w:val="none" w:sz="0" w:space="0" w:color="auto"/>
            <w:right w:val="none" w:sz="0" w:space="0" w:color="auto"/>
          </w:divBdr>
          <w:divsChild>
            <w:div w:id="203448170">
              <w:marLeft w:val="0"/>
              <w:marRight w:val="0"/>
              <w:marTop w:val="0"/>
              <w:marBottom w:val="0"/>
              <w:divBdr>
                <w:top w:val="none" w:sz="0" w:space="0" w:color="auto"/>
                <w:left w:val="none" w:sz="0" w:space="0" w:color="auto"/>
                <w:bottom w:val="none" w:sz="0" w:space="0" w:color="auto"/>
                <w:right w:val="none" w:sz="0" w:space="0" w:color="auto"/>
              </w:divBdr>
              <w:divsChild>
                <w:div w:id="203448151">
                  <w:marLeft w:val="0"/>
                  <w:marRight w:val="0"/>
                  <w:marTop w:val="0"/>
                  <w:marBottom w:val="0"/>
                  <w:divBdr>
                    <w:top w:val="none" w:sz="0" w:space="0" w:color="auto"/>
                    <w:left w:val="none" w:sz="0" w:space="0" w:color="auto"/>
                    <w:bottom w:val="none" w:sz="0" w:space="0" w:color="auto"/>
                    <w:right w:val="none" w:sz="0" w:space="0" w:color="auto"/>
                  </w:divBdr>
                </w:div>
              </w:divsChild>
            </w:div>
            <w:div w:id="203448243">
              <w:marLeft w:val="0"/>
              <w:marRight w:val="0"/>
              <w:marTop w:val="0"/>
              <w:marBottom w:val="0"/>
              <w:divBdr>
                <w:top w:val="none" w:sz="0" w:space="0" w:color="auto"/>
                <w:left w:val="none" w:sz="0" w:space="0" w:color="auto"/>
                <w:bottom w:val="none" w:sz="0" w:space="0" w:color="auto"/>
                <w:right w:val="none" w:sz="0" w:space="0" w:color="auto"/>
              </w:divBdr>
              <w:divsChild>
                <w:div w:id="203448186">
                  <w:marLeft w:val="0"/>
                  <w:marRight w:val="0"/>
                  <w:marTop w:val="0"/>
                  <w:marBottom w:val="0"/>
                  <w:divBdr>
                    <w:top w:val="none" w:sz="0" w:space="0" w:color="auto"/>
                    <w:left w:val="none" w:sz="0" w:space="0" w:color="auto"/>
                    <w:bottom w:val="none" w:sz="0" w:space="0" w:color="auto"/>
                    <w:right w:val="none" w:sz="0" w:space="0" w:color="auto"/>
                  </w:divBdr>
                </w:div>
                <w:div w:id="2034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244">
          <w:marLeft w:val="0"/>
          <w:marRight w:val="0"/>
          <w:marTop w:val="0"/>
          <w:marBottom w:val="0"/>
          <w:divBdr>
            <w:top w:val="none" w:sz="0" w:space="0" w:color="auto"/>
            <w:left w:val="none" w:sz="0" w:space="0" w:color="auto"/>
            <w:bottom w:val="none" w:sz="0" w:space="0" w:color="auto"/>
            <w:right w:val="none" w:sz="0" w:space="0" w:color="auto"/>
          </w:divBdr>
        </w:div>
      </w:divsChild>
    </w:div>
    <w:div w:id="203448248">
      <w:marLeft w:val="0"/>
      <w:marRight w:val="0"/>
      <w:marTop w:val="0"/>
      <w:marBottom w:val="0"/>
      <w:divBdr>
        <w:top w:val="none" w:sz="0" w:space="0" w:color="auto"/>
        <w:left w:val="none" w:sz="0" w:space="0" w:color="auto"/>
        <w:bottom w:val="none" w:sz="0" w:space="0" w:color="auto"/>
        <w:right w:val="none" w:sz="0" w:space="0" w:color="auto"/>
      </w:divBdr>
      <w:divsChild>
        <w:div w:id="203448161">
          <w:marLeft w:val="0"/>
          <w:marRight w:val="0"/>
          <w:marTop w:val="0"/>
          <w:marBottom w:val="0"/>
          <w:divBdr>
            <w:top w:val="none" w:sz="0" w:space="0" w:color="auto"/>
            <w:left w:val="none" w:sz="0" w:space="0" w:color="auto"/>
            <w:bottom w:val="none" w:sz="0" w:space="0" w:color="auto"/>
            <w:right w:val="none" w:sz="0" w:space="0" w:color="auto"/>
          </w:divBdr>
          <w:divsChild>
            <w:div w:id="203448118">
              <w:marLeft w:val="0"/>
              <w:marRight w:val="0"/>
              <w:marTop w:val="0"/>
              <w:marBottom w:val="0"/>
              <w:divBdr>
                <w:top w:val="none" w:sz="0" w:space="0" w:color="auto"/>
                <w:left w:val="none" w:sz="0" w:space="0" w:color="auto"/>
                <w:bottom w:val="none" w:sz="0" w:space="0" w:color="auto"/>
                <w:right w:val="none" w:sz="0" w:space="0" w:color="auto"/>
              </w:divBdr>
              <w:divsChild>
                <w:div w:id="203448257">
                  <w:marLeft w:val="0"/>
                  <w:marRight w:val="0"/>
                  <w:marTop w:val="0"/>
                  <w:marBottom w:val="0"/>
                  <w:divBdr>
                    <w:top w:val="none" w:sz="0" w:space="0" w:color="auto"/>
                    <w:left w:val="none" w:sz="0" w:space="0" w:color="auto"/>
                    <w:bottom w:val="none" w:sz="0" w:space="0" w:color="auto"/>
                    <w:right w:val="none" w:sz="0" w:space="0" w:color="auto"/>
                  </w:divBdr>
                </w:div>
              </w:divsChild>
            </w:div>
            <w:div w:id="203448212">
              <w:marLeft w:val="0"/>
              <w:marRight w:val="0"/>
              <w:marTop w:val="0"/>
              <w:marBottom w:val="0"/>
              <w:divBdr>
                <w:top w:val="none" w:sz="0" w:space="0" w:color="auto"/>
                <w:left w:val="none" w:sz="0" w:space="0" w:color="auto"/>
                <w:bottom w:val="none" w:sz="0" w:space="0" w:color="auto"/>
                <w:right w:val="none" w:sz="0" w:space="0" w:color="auto"/>
              </w:divBdr>
              <w:divsChild>
                <w:div w:id="203448138">
                  <w:marLeft w:val="0"/>
                  <w:marRight w:val="0"/>
                  <w:marTop w:val="0"/>
                  <w:marBottom w:val="0"/>
                  <w:divBdr>
                    <w:top w:val="none" w:sz="0" w:space="0" w:color="auto"/>
                    <w:left w:val="none" w:sz="0" w:space="0" w:color="auto"/>
                    <w:bottom w:val="none" w:sz="0" w:space="0" w:color="auto"/>
                    <w:right w:val="none" w:sz="0" w:space="0" w:color="auto"/>
                  </w:divBdr>
                </w:div>
                <w:div w:id="2034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227">
          <w:marLeft w:val="0"/>
          <w:marRight w:val="0"/>
          <w:marTop w:val="0"/>
          <w:marBottom w:val="0"/>
          <w:divBdr>
            <w:top w:val="none" w:sz="0" w:space="0" w:color="auto"/>
            <w:left w:val="none" w:sz="0" w:space="0" w:color="auto"/>
            <w:bottom w:val="none" w:sz="0" w:space="0" w:color="auto"/>
            <w:right w:val="none" w:sz="0" w:space="0" w:color="auto"/>
          </w:divBdr>
        </w:div>
      </w:divsChild>
    </w:div>
    <w:div w:id="203448252">
      <w:marLeft w:val="0"/>
      <w:marRight w:val="0"/>
      <w:marTop w:val="0"/>
      <w:marBottom w:val="0"/>
      <w:divBdr>
        <w:top w:val="none" w:sz="0" w:space="0" w:color="auto"/>
        <w:left w:val="none" w:sz="0" w:space="0" w:color="auto"/>
        <w:bottom w:val="none" w:sz="0" w:space="0" w:color="auto"/>
        <w:right w:val="none" w:sz="0" w:space="0" w:color="auto"/>
      </w:divBdr>
      <w:divsChild>
        <w:div w:id="203448197">
          <w:marLeft w:val="0"/>
          <w:marRight w:val="0"/>
          <w:marTop w:val="0"/>
          <w:marBottom w:val="0"/>
          <w:divBdr>
            <w:top w:val="none" w:sz="0" w:space="0" w:color="auto"/>
            <w:left w:val="none" w:sz="0" w:space="0" w:color="auto"/>
            <w:bottom w:val="none" w:sz="0" w:space="0" w:color="auto"/>
            <w:right w:val="none" w:sz="0" w:space="0" w:color="auto"/>
          </w:divBdr>
          <w:divsChild>
            <w:div w:id="203448155">
              <w:marLeft w:val="0"/>
              <w:marRight w:val="0"/>
              <w:marTop w:val="0"/>
              <w:marBottom w:val="0"/>
              <w:divBdr>
                <w:top w:val="none" w:sz="0" w:space="0" w:color="auto"/>
                <w:left w:val="none" w:sz="0" w:space="0" w:color="auto"/>
                <w:bottom w:val="none" w:sz="0" w:space="0" w:color="auto"/>
                <w:right w:val="none" w:sz="0" w:space="0" w:color="auto"/>
              </w:divBdr>
              <w:divsChild>
                <w:div w:id="203448255">
                  <w:marLeft w:val="0"/>
                  <w:marRight w:val="0"/>
                  <w:marTop w:val="0"/>
                  <w:marBottom w:val="0"/>
                  <w:divBdr>
                    <w:top w:val="none" w:sz="0" w:space="0" w:color="auto"/>
                    <w:left w:val="none" w:sz="0" w:space="0" w:color="auto"/>
                    <w:bottom w:val="none" w:sz="0" w:space="0" w:color="auto"/>
                    <w:right w:val="none" w:sz="0" w:space="0" w:color="auto"/>
                  </w:divBdr>
                </w:div>
                <w:div w:id="203448262">
                  <w:marLeft w:val="0"/>
                  <w:marRight w:val="0"/>
                  <w:marTop w:val="0"/>
                  <w:marBottom w:val="0"/>
                  <w:divBdr>
                    <w:top w:val="none" w:sz="0" w:space="0" w:color="auto"/>
                    <w:left w:val="none" w:sz="0" w:space="0" w:color="auto"/>
                    <w:bottom w:val="none" w:sz="0" w:space="0" w:color="auto"/>
                    <w:right w:val="none" w:sz="0" w:space="0" w:color="auto"/>
                  </w:divBdr>
                </w:div>
              </w:divsChild>
            </w:div>
            <w:div w:id="203448163">
              <w:marLeft w:val="0"/>
              <w:marRight w:val="0"/>
              <w:marTop w:val="0"/>
              <w:marBottom w:val="0"/>
              <w:divBdr>
                <w:top w:val="none" w:sz="0" w:space="0" w:color="auto"/>
                <w:left w:val="none" w:sz="0" w:space="0" w:color="auto"/>
                <w:bottom w:val="none" w:sz="0" w:space="0" w:color="auto"/>
                <w:right w:val="none" w:sz="0" w:space="0" w:color="auto"/>
              </w:divBdr>
              <w:divsChild>
                <w:div w:id="203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210">
          <w:marLeft w:val="0"/>
          <w:marRight w:val="0"/>
          <w:marTop w:val="0"/>
          <w:marBottom w:val="0"/>
          <w:divBdr>
            <w:top w:val="none" w:sz="0" w:space="0" w:color="auto"/>
            <w:left w:val="none" w:sz="0" w:space="0" w:color="auto"/>
            <w:bottom w:val="none" w:sz="0" w:space="0" w:color="auto"/>
            <w:right w:val="none" w:sz="0" w:space="0" w:color="auto"/>
          </w:divBdr>
        </w:div>
      </w:divsChild>
    </w:div>
    <w:div w:id="203448260">
      <w:marLeft w:val="0"/>
      <w:marRight w:val="0"/>
      <w:marTop w:val="0"/>
      <w:marBottom w:val="0"/>
      <w:divBdr>
        <w:top w:val="none" w:sz="0" w:space="0" w:color="auto"/>
        <w:left w:val="none" w:sz="0" w:space="0" w:color="auto"/>
        <w:bottom w:val="none" w:sz="0" w:space="0" w:color="auto"/>
        <w:right w:val="none" w:sz="0" w:space="0" w:color="auto"/>
      </w:divBdr>
      <w:divsChild>
        <w:div w:id="203448172">
          <w:marLeft w:val="0"/>
          <w:marRight w:val="0"/>
          <w:marTop w:val="0"/>
          <w:marBottom w:val="0"/>
          <w:divBdr>
            <w:top w:val="none" w:sz="0" w:space="0" w:color="auto"/>
            <w:left w:val="none" w:sz="0" w:space="0" w:color="auto"/>
            <w:bottom w:val="none" w:sz="0" w:space="0" w:color="auto"/>
            <w:right w:val="none" w:sz="0" w:space="0" w:color="auto"/>
          </w:divBdr>
        </w:div>
        <w:div w:id="203448253">
          <w:marLeft w:val="0"/>
          <w:marRight w:val="0"/>
          <w:marTop w:val="0"/>
          <w:marBottom w:val="0"/>
          <w:divBdr>
            <w:top w:val="none" w:sz="0" w:space="0" w:color="auto"/>
            <w:left w:val="none" w:sz="0" w:space="0" w:color="auto"/>
            <w:bottom w:val="none" w:sz="0" w:space="0" w:color="auto"/>
            <w:right w:val="none" w:sz="0" w:space="0" w:color="auto"/>
          </w:divBdr>
          <w:divsChild>
            <w:div w:id="203448143">
              <w:marLeft w:val="0"/>
              <w:marRight w:val="0"/>
              <w:marTop w:val="0"/>
              <w:marBottom w:val="0"/>
              <w:divBdr>
                <w:top w:val="none" w:sz="0" w:space="0" w:color="auto"/>
                <w:left w:val="none" w:sz="0" w:space="0" w:color="auto"/>
                <w:bottom w:val="none" w:sz="0" w:space="0" w:color="auto"/>
                <w:right w:val="none" w:sz="0" w:space="0" w:color="auto"/>
              </w:divBdr>
              <w:divsChild>
                <w:div w:id="203448129">
                  <w:marLeft w:val="0"/>
                  <w:marRight w:val="0"/>
                  <w:marTop w:val="0"/>
                  <w:marBottom w:val="0"/>
                  <w:divBdr>
                    <w:top w:val="none" w:sz="0" w:space="0" w:color="auto"/>
                    <w:left w:val="none" w:sz="0" w:space="0" w:color="auto"/>
                    <w:bottom w:val="none" w:sz="0" w:space="0" w:color="auto"/>
                    <w:right w:val="none" w:sz="0" w:space="0" w:color="auto"/>
                  </w:divBdr>
                </w:div>
                <w:div w:id="203448249">
                  <w:marLeft w:val="0"/>
                  <w:marRight w:val="0"/>
                  <w:marTop w:val="0"/>
                  <w:marBottom w:val="0"/>
                  <w:divBdr>
                    <w:top w:val="none" w:sz="0" w:space="0" w:color="auto"/>
                    <w:left w:val="none" w:sz="0" w:space="0" w:color="auto"/>
                    <w:bottom w:val="none" w:sz="0" w:space="0" w:color="auto"/>
                    <w:right w:val="none" w:sz="0" w:space="0" w:color="auto"/>
                  </w:divBdr>
                </w:div>
              </w:divsChild>
            </w:div>
            <w:div w:id="203448225">
              <w:marLeft w:val="0"/>
              <w:marRight w:val="0"/>
              <w:marTop w:val="0"/>
              <w:marBottom w:val="0"/>
              <w:divBdr>
                <w:top w:val="none" w:sz="0" w:space="0" w:color="auto"/>
                <w:left w:val="none" w:sz="0" w:space="0" w:color="auto"/>
                <w:bottom w:val="none" w:sz="0" w:space="0" w:color="auto"/>
                <w:right w:val="none" w:sz="0" w:space="0" w:color="auto"/>
              </w:divBdr>
              <w:divsChild>
                <w:div w:id="2034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buh.com.ua/ua/documents/oneregulations/124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buh.com.ua/ua/documents/oneregulations/853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buh.com.ua/ua/documents/oneregulations/85328" TargetMode="External"/><Relationship Id="rId11" Type="http://schemas.openxmlformats.org/officeDocument/2006/relationships/hyperlink" Target="http://www.interbuh.com.ua/ua/documents/oneregulations/58156" TargetMode="External"/><Relationship Id="rId5" Type="http://schemas.openxmlformats.org/officeDocument/2006/relationships/hyperlink" Target="http://www.interbuh.com.ua/ua/documents/oneregulations/78491" TargetMode="External"/><Relationship Id="rId10" Type="http://schemas.openxmlformats.org/officeDocument/2006/relationships/hyperlink" Target="http://www.interbuh.com.ua/ua/documents/oneregulations/85352" TargetMode="External"/><Relationship Id="rId4" Type="http://schemas.openxmlformats.org/officeDocument/2006/relationships/webSettings" Target="webSettings.xml"/><Relationship Id="rId9" Type="http://schemas.openxmlformats.org/officeDocument/2006/relationships/hyperlink" Target="http://www.interbuh.com.ua/ua/documents/oneregulations/12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7</Pages>
  <Words>4925</Words>
  <Characters>28073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Державного бюджету мобілізовано  майже 18 млн грн військового збору</dc:title>
  <dc:subject/>
  <dc:creator>barkova</dc:creator>
  <cp:keywords/>
  <dc:description/>
  <cp:lastModifiedBy>User03</cp:lastModifiedBy>
  <cp:revision>2</cp:revision>
  <dcterms:created xsi:type="dcterms:W3CDTF">2015-12-24T13:11:00Z</dcterms:created>
  <dcterms:modified xsi:type="dcterms:W3CDTF">2015-12-24T13:11:00Z</dcterms:modified>
</cp:coreProperties>
</file>